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FE" w:rsidRDefault="00AE4BFE">
      <w:pPr>
        <w:rPr>
          <w:rFonts w:ascii="Verdana" w:hAnsi="Verdana"/>
          <w:b/>
          <w:i/>
          <w:color w:val="632423" w:themeColor="accent2" w:themeShade="80"/>
          <w:sz w:val="32"/>
          <w:szCs w:val="32"/>
        </w:rPr>
      </w:pPr>
      <w:r>
        <w:rPr>
          <w:rFonts w:ascii="Verdana" w:hAnsi="Verdana"/>
          <w:b/>
          <w:i/>
          <w:color w:val="632423" w:themeColor="accent2" w:themeShade="80"/>
          <w:sz w:val="32"/>
          <w:szCs w:val="32"/>
        </w:rPr>
        <w:t xml:space="preserve">            </w:t>
      </w:r>
    </w:p>
    <w:p w:rsidR="00AE4BFE" w:rsidRDefault="00AE4BFE" w:rsidP="00AE4BFE">
      <w:pPr>
        <w:spacing w:line="240" w:lineRule="auto"/>
        <w:rPr>
          <w:rFonts w:ascii="Verdana" w:hAnsi="Verdana"/>
          <w:i/>
          <w:color w:val="632423" w:themeColor="accent2" w:themeShade="80"/>
          <w:sz w:val="32"/>
          <w:szCs w:val="32"/>
        </w:rPr>
      </w:pPr>
      <w:r>
        <w:rPr>
          <w:rFonts w:ascii="Verdana" w:hAnsi="Verdana"/>
          <w:b/>
          <w:i/>
          <w:color w:val="632423" w:themeColor="accent2" w:themeShade="80"/>
          <w:sz w:val="32"/>
          <w:szCs w:val="32"/>
        </w:rPr>
        <w:t xml:space="preserve">          </w:t>
      </w:r>
      <w:r w:rsidRPr="00064033">
        <w:rPr>
          <w:rFonts w:ascii="Verdana" w:hAnsi="Verdana"/>
          <w:b/>
          <w:i/>
          <w:color w:val="E36C0A" w:themeColor="accent6" w:themeShade="BF"/>
          <w:sz w:val="32"/>
          <w:szCs w:val="32"/>
        </w:rPr>
        <w:t xml:space="preserve">Как избавиться от лишнего веса </w:t>
      </w:r>
    </w:p>
    <w:p w:rsidR="007A061B" w:rsidRDefault="00AE4BFE" w:rsidP="00AE4BFE">
      <w:pPr>
        <w:spacing w:line="240" w:lineRule="auto"/>
        <w:rPr>
          <w:rFonts w:ascii="Verdana" w:hAnsi="Verdana"/>
          <w:i/>
          <w:color w:val="632423" w:themeColor="accent2" w:themeShade="80"/>
          <w:sz w:val="32"/>
          <w:szCs w:val="32"/>
        </w:rPr>
      </w:pPr>
      <w:r>
        <w:rPr>
          <w:rFonts w:ascii="Verdana" w:hAnsi="Verdana"/>
          <w:i/>
          <w:color w:val="632423" w:themeColor="accent2" w:themeShade="80"/>
          <w:sz w:val="32"/>
          <w:szCs w:val="32"/>
        </w:rPr>
        <w:t xml:space="preserve">Мечта каждого с избыточным весом-это таяние жира.Если у Вас избыток веса,значит, Вы уже попали в ловушку. Если пробовать одну диету за другой и терпеть неудачи, можно упасть в уныние. Как же достичь того, чтобы сжечь собственный жир? </w:t>
      </w:r>
      <w:r w:rsidR="00C22BD4">
        <w:rPr>
          <w:rFonts w:ascii="Verdana" w:hAnsi="Verdana"/>
          <w:i/>
          <w:color w:val="632423" w:themeColor="accent2" w:themeShade="80"/>
          <w:sz w:val="32"/>
          <w:szCs w:val="32"/>
        </w:rPr>
        <w:t>Надо использовать диету, которая приводит к китоз-липолизу. Состояние китоза означает, что Вы сжигаете запасы жира, используя его как источник энергии, для чего он собственно и предназначен. Когда человек</w:t>
      </w:r>
      <w:r>
        <w:rPr>
          <w:rFonts w:ascii="Verdana" w:hAnsi="Verdana"/>
          <w:i/>
          <w:color w:val="632423" w:themeColor="accent2" w:themeShade="80"/>
          <w:sz w:val="32"/>
          <w:szCs w:val="32"/>
        </w:rPr>
        <w:t xml:space="preserve"> </w:t>
      </w:r>
      <w:r w:rsidR="00C22BD4">
        <w:rPr>
          <w:rFonts w:ascii="Verdana" w:hAnsi="Verdana"/>
          <w:i/>
          <w:color w:val="632423" w:themeColor="accent2" w:themeShade="80"/>
          <w:sz w:val="32"/>
          <w:szCs w:val="32"/>
        </w:rPr>
        <w:t>придерживается безопасной низкоуглеводной диеты, он выделяет китоны с мочой и дыханием, а, значит, жир находится в стадии расщепления. Низкоуглеводная диета- это спасательный круг, который спасает не только от диабета, но и от сердеч</w:t>
      </w:r>
      <w:r w:rsidR="00064033">
        <w:rPr>
          <w:rFonts w:ascii="Verdana" w:hAnsi="Verdana"/>
          <w:i/>
          <w:color w:val="632423" w:themeColor="accent2" w:themeShade="80"/>
          <w:sz w:val="32"/>
          <w:szCs w:val="32"/>
        </w:rPr>
        <w:t>но-сосудистых заболеваний, таких</w:t>
      </w:r>
      <w:r w:rsidR="00C22BD4">
        <w:rPr>
          <w:rFonts w:ascii="Verdana" w:hAnsi="Verdana"/>
          <w:i/>
          <w:color w:val="632423" w:themeColor="accent2" w:themeShade="80"/>
          <w:sz w:val="32"/>
          <w:szCs w:val="32"/>
        </w:rPr>
        <w:t xml:space="preserve"> как инсульт и инфаркт.</w:t>
      </w:r>
      <w:r w:rsidR="007A061B">
        <w:rPr>
          <w:rFonts w:ascii="Verdana" w:hAnsi="Verdana"/>
          <w:i/>
          <w:color w:val="632423" w:themeColor="accent2" w:themeShade="80"/>
          <w:sz w:val="32"/>
          <w:szCs w:val="32"/>
        </w:rPr>
        <w:t xml:space="preserve"> Исключите углеводы и начните использовать для энергетических процессов собственный жир.</w:t>
      </w:r>
    </w:p>
    <w:p w:rsidR="00CC60EA" w:rsidRDefault="007A061B" w:rsidP="00AE4BFE">
      <w:pPr>
        <w:spacing w:line="240" w:lineRule="auto"/>
        <w:rPr>
          <w:rFonts w:ascii="Verdana" w:hAnsi="Verdana"/>
          <w:i/>
          <w:color w:val="632423" w:themeColor="accent2" w:themeShade="80"/>
          <w:sz w:val="32"/>
          <w:szCs w:val="32"/>
        </w:rPr>
      </w:pPr>
      <w:r>
        <w:rPr>
          <w:rFonts w:ascii="Verdana" w:hAnsi="Verdana"/>
          <w:i/>
          <w:color w:val="632423" w:themeColor="accent2" w:themeShade="80"/>
          <w:sz w:val="32"/>
          <w:szCs w:val="32"/>
        </w:rPr>
        <w:t xml:space="preserve">Для сжигания жира, необходимо употреблять жир в пищу. </w:t>
      </w:r>
      <w:r>
        <w:rPr>
          <w:rFonts w:ascii="Verdana" w:hAnsi="Verdana"/>
          <w:i/>
          <w:color w:val="E36C0A" w:themeColor="accent6" w:themeShade="BF"/>
          <w:sz w:val="32"/>
          <w:szCs w:val="32"/>
        </w:rPr>
        <w:t xml:space="preserve">Пояснение: </w:t>
      </w:r>
      <w:r>
        <w:rPr>
          <w:rFonts w:ascii="Verdana" w:hAnsi="Verdana"/>
          <w:i/>
          <w:color w:val="632423" w:themeColor="accent2" w:themeShade="80"/>
          <w:sz w:val="32"/>
          <w:szCs w:val="32"/>
        </w:rPr>
        <w:t>поступающий с пищей жир не оказывает влияния на уровень инсулина; жир замедляет попадание углеводов в кровь( чем меньше скорость, с которой углеводы попадают в кровь, тем меньше производство инсулина, тем более вероятно</w:t>
      </w:r>
      <w:r w:rsidR="00DE5DD0">
        <w:rPr>
          <w:rFonts w:ascii="Verdana" w:hAnsi="Verdana"/>
          <w:i/>
          <w:color w:val="632423" w:themeColor="accent2" w:themeShade="80"/>
          <w:sz w:val="32"/>
          <w:szCs w:val="32"/>
        </w:rPr>
        <w:t>, что организм начнет сжигать свои запасы жира); жир стимулирует высвобождение в пищеварительной системе гормона холицистокинина, который направляется в головной мозг и дает команду: «Я сыт!»</w:t>
      </w:r>
    </w:p>
    <w:p w:rsidR="00DE5DD0" w:rsidRPr="00CC60EA" w:rsidRDefault="00DE5DD0" w:rsidP="00AE4BFE">
      <w:pPr>
        <w:spacing w:line="240" w:lineRule="auto"/>
        <w:rPr>
          <w:rFonts w:ascii="Verdana" w:hAnsi="Verdana"/>
          <w:i/>
          <w:color w:val="632423" w:themeColor="accent2" w:themeShade="80"/>
          <w:sz w:val="32"/>
          <w:szCs w:val="32"/>
        </w:rPr>
      </w:pPr>
      <w:r>
        <w:rPr>
          <w:rFonts w:ascii="Verdana" w:hAnsi="Verdana"/>
          <w:i/>
          <w:color w:val="E36C0A" w:themeColor="accent6" w:themeShade="BF"/>
          <w:sz w:val="32"/>
          <w:szCs w:val="32"/>
        </w:rPr>
        <w:t xml:space="preserve">  Программа</w:t>
      </w:r>
      <w:r w:rsidR="00CC60EA">
        <w:rPr>
          <w:rFonts w:ascii="Verdana" w:hAnsi="Verdana"/>
          <w:i/>
          <w:color w:val="E36C0A" w:themeColor="accent6" w:themeShade="BF"/>
          <w:sz w:val="32"/>
          <w:szCs w:val="32"/>
        </w:rPr>
        <w:t xml:space="preserve"> компании «</w:t>
      </w:r>
      <w:r w:rsidR="00CC60EA">
        <w:rPr>
          <w:rFonts w:ascii="Verdana" w:hAnsi="Verdana"/>
          <w:i/>
          <w:color w:val="E36C0A" w:themeColor="accent6" w:themeShade="BF"/>
          <w:sz w:val="32"/>
          <w:szCs w:val="32"/>
          <w:lang w:val="en-US"/>
        </w:rPr>
        <w:t>Dr</w:t>
      </w:r>
      <w:r w:rsidR="00CC60EA" w:rsidRPr="00CC60EA">
        <w:rPr>
          <w:rFonts w:ascii="Verdana" w:hAnsi="Verdana"/>
          <w:i/>
          <w:color w:val="E36C0A" w:themeColor="accent6" w:themeShade="BF"/>
          <w:sz w:val="32"/>
          <w:szCs w:val="32"/>
        </w:rPr>
        <w:t>.</w:t>
      </w:r>
      <w:r w:rsidR="00CC60EA">
        <w:rPr>
          <w:rFonts w:ascii="Verdana" w:hAnsi="Verdana"/>
          <w:i/>
          <w:color w:val="E36C0A" w:themeColor="accent6" w:themeShade="BF"/>
          <w:sz w:val="32"/>
          <w:szCs w:val="32"/>
          <w:lang w:val="en-US"/>
        </w:rPr>
        <w:t>Nona</w:t>
      </w:r>
      <w:r w:rsidR="00CC60EA">
        <w:rPr>
          <w:rFonts w:ascii="Verdana" w:hAnsi="Verdana"/>
          <w:i/>
          <w:color w:val="E36C0A" w:themeColor="accent6" w:themeShade="BF"/>
          <w:sz w:val="32"/>
          <w:szCs w:val="32"/>
        </w:rPr>
        <w:t>»</w:t>
      </w:r>
      <w:r>
        <w:rPr>
          <w:rFonts w:ascii="Verdana" w:hAnsi="Verdana"/>
          <w:i/>
          <w:color w:val="E36C0A" w:themeColor="accent6" w:themeShade="BF"/>
          <w:sz w:val="32"/>
          <w:szCs w:val="32"/>
        </w:rPr>
        <w:t xml:space="preserve"> для сжигания жира:</w:t>
      </w:r>
    </w:p>
    <w:p w:rsidR="00DE5DD0" w:rsidRDefault="00DE5DD0" w:rsidP="00AE4BFE">
      <w:pPr>
        <w:spacing w:line="240" w:lineRule="auto"/>
        <w:rPr>
          <w:rFonts w:ascii="Verdana" w:hAnsi="Verdana"/>
          <w:i/>
          <w:color w:val="632423" w:themeColor="accent2" w:themeShade="80"/>
          <w:sz w:val="32"/>
          <w:szCs w:val="32"/>
        </w:rPr>
      </w:pPr>
      <w:r>
        <w:rPr>
          <w:rFonts w:ascii="Verdana" w:hAnsi="Verdana"/>
          <w:i/>
          <w:color w:val="632423" w:themeColor="accent2" w:themeShade="80"/>
          <w:sz w:val="32"/>
          <w:szCs w:val="32"/>
        </w:rPr>
        <w:t xml:space="preserve">Чай «Гонсин»-стимулирует внутренние резервы </w:t>
      </w:r>
      <w:bookmarkStart w:id="0" w:name="_GoBack"/>
      <w:bookmarkEnd w:id="0"/>
      <w:r>
        <w:rPr>
          <w:rFonts w:ascii="Verdana" w:hAnsi="Verdana"/>
          <w:i/>
          <w:color w:val="632423" w:themeColor="accent2" w:themeShade="80"/>
          <w:sz w:val="32"/>
          <w:szCs w:val="32"/>
        </w:rPr>
        <w:t>организма.</w:t>
      </w:r>
    </w:p>
    <w:p w:rsidR="00DE5DD0" w:rsidRDefault="00DE5DD0" w:rsidP="00AE4BFE">
      <w:pPr>
        <w:spacing w:line="240" w:lineRule="auto"/>
        <w:rPr>
          <w:rFonts w:ascii="Verdana" w:hAnsi="Verdana"/>
          <w:i/>
          <w:color w:val="632423" w:themeColor="accent2" w:themeShade="80"/>
          <w:sz w:val="32"/>
          <w:szCs w:val="32"/>
        </w:rPr>
      </w:pPr>
      <w:r>
        <w:rPr>
          <w:rFonts w:ascii="Verdana" w:hAnsi="Verdana"/>
          <w:i/>
          <w:color w:val="632423" w:themeColor="accent2" w:themeShade="80"/>
          <w:sz w:val="32"/>
          <w:szCs w:val="32"/>
        </w:rPr>
        <w:lastRenderedPageBreak/>
        <w:t>«Равсин»-подавляет аппетит. Омега-жиры учавствуют в стимуляции производства холицистокинина.</w:t>
      </w:r>
    </w:p>
    <w:p w:rsidR="00DE5DD0" w:rsidRDefault="00DE5DD0" w:rsidP="00AE4BFE">
      <w:pPr>
        <w:spacing w:line="240" w:lineRule="auto"/>
        <w:rPr>
          <w:rFonts w:ascii="Verdana" w:hAnsi="Verdana"/>
          <w:i/>
          <w:color w:val="632423" w:themeColor="accent2" w:themeShade="80"/>
          <w:sz w:val="32"/>
          <w:szCs w:val="32"/>
        </w:rPr>
      </w:pPr>
      <w:r>
        <w:rPr>
          <w:rFonts w:ascii="Verdana" w:hAnsi="Verdana"/>
          <w:i/>
          <w:color w:val="632423" w:themeColor="accent2" w:themeShade="80"/>
          <w:sz w:val="32"/>
          <w:szCs w:val="32"/>
        </w:rPr>
        <w:t>«Супсин»</w:t>
      </w:r>
      <w:r w:rsidR="007549F3">
        <w:rPr>
          <w:rFonts w:ascii="Verdana" w:hAnsi="Verdana"/>
          <w:i/>
          <w:color w:val="632423" w:themeColor="accent2" w:themeShade="80"/>
          <w:sz w:val="32"/>
          <w:szCs w:val="32"/>
        </w:rPr>
        <w:t>-дает возможность клеткам усваивать минералы и белок с минимальными энергозатратами.</w:t>
      </w:r>
    </w:p>
    <w:p w:rsidR="007549F3" w:rsidRDefault="007549F3" w:rsidP="00AE4BFE">
      <w:pPr>
        <w:spacing w:line="240" w:lineRule="auto"/>
        <w:rPr>
          <w:rFonts w:ascii="Verdana" w:hAnsi="Verdana"/>
          <w:i/>
          <w:color w:val="632423" w:themeColor="accent2" w:themeShade="80"/>
          <w:sz w:val="32"/>
          <w:szCs w:val="32"/>
        </w:rPr>
      </w:pPr>
      <w:r>
        <w:rPr>
          <w:rFonts w:ascii="Verdana" w:hAnsi="Verdana"/>
          <w:i/>
          <w:color w:val="632423" w:themeColor="accent2" w:themeShade="80"/>
          <w:sz w:val="32"/>
          <w:szCs w:val="32"/>
        </w:rPr>
        <w:t>«Фаза-3»-регулирует обмен веществ.</w:t>
      </w:r>
    </w:p>
    <w:p w:rsidR="007549F3" w:rsidRDefault="007549F3" w:rsidP="00AE4BFE">
      <w:pPr>
        <w:spacing w:line="240" w:lineRule="auto"/>
        <w:rPr>
          <w:rFonts w:ascii="Verdana" w:hAnsi="Verdana"/>
          <w:i/>
          <w:color w:val="E36C0A" w:themeColor="accent6" w:themeShade="BF"/>
          <w:sz w:val="32"/>
          <w:szCs w:val="32"/>
        </w:rPr>
      </w:pPr>
      <w:r>
        <w:rPr>
          <w:rFonts w:ascii="Verdana" w:hAnsi="Verdana"/>
          <w:i/>
          <w:color w:val="632423" w:themeColor="accent2" w:themeShade="80"/>
          <w:sz w:val="32"/>
          <w:szCs w:val="32"/>
        </w:rPr>
        <w:t>«Ньюсин» или «Ямсин»-способствует восстановлению естественного баланса нервно-психического состояния человека и помаг</w:t>
      </w:r>
      <w:r w:rsidR="00064033">
        <w:rPr>
          <w:rFonts w:ascii="Verdana" w:hAnsi="Verdana"/>
          <w:i/>
          <w:color w:val="632423" w:themeColor="accent2" w:themeShade="80"/>
          <w:sz w:val="32"/>
          <w:szCs w:val="32"/>
        </w:rPr>
        <w:t>ает сохранять хорошее эмоциональное состояние в период снижения веса.</w:t>
      </w:r>
    </w:p>
    <w:p w:rsidR="00064033" w:rsidRDefault="00064033" w:rsidP="00AE4BFE">
      <w:pPr>
        <w:spacing w:line="240" w:lineRule="auto"/>
        <w:rPr>
          <w:rFonts w:ascii="Verdana" w:hAnsi="Verdana"/>
          <w:i/>
          <w:color w:val="E36C0A" w:themeColor="accent6" w:themeShade="BF"/>
          <w:sz w:val="32"/>
          <w:szCs w:val="32"/>
        </w:rPr>
      </w:pPr>
      <w:r>
        <w:rPr>
          <w:rFonts w:ascii="Verdana" w:hAnsi="Verdana"/>
          <w:i/>
          <w:color w:val="E36C0A" w:themeColor="accent6" w:themeShade="BF"/>
          <w:sz w:val="32"/>
          <w:szCs w:val="32"/>
        </w:rPr>
        <w:t>Ищите радости в жизни помимо чревоугодия и помните:</w:t>
      </w:r>
    </w:p>
    <w:p w:rsidR="00064033" w:rsidRDefault="00064033" w:rsidP="00AE4BFE">
      <w:pPr>
        <w:spacing w:line="240" w:lineRule="auto"/>
        <w:rPr>
          <w:rFonts w:ascii="Verdana" w:hAnsi="Verdana"/>
          <w:i/>
          <w:color w:val="E36C0A" w:themeColor="accent6" w:themeShade="BF"/>
          <w:sz w:val="32"/>
          <w:szCs w:val="32"/>
        </w:rPr>
      </w:pPr>
      <w:r>
        <w:rPr>
          <w:rFonts w:ascii="Verdana" w:hAnsi="Verdana"/>
          <w:i/>
          <w:color w:val="E36C0A" w:themeColor="accent6" w:themeShade="BF"/>
          <w:sz w:val="32"/>
          <w:szCs w:val="32"/>
        </w:rPr>
        <w:t xml:space="preserve"> Чем шире талия-тем короче жизнь!</w:t>
      </w:r>
    </w:p>
    <w:p w:rsidR="00064033" w:rsidRPr="00064033" w:rsidRDefault="00064033" w:rsidP="00AE4BFE">
      <w:pPr>
        <w:spacing w:line="240" w:lineRule="auto"/>
        <w:rPr>
          <w:rFonts w:ascii="Verdana" w:hAnsi="Verdana"/>
          <w:i/>
          <w:color w:val="E36C0A" w:themeColor="accent6" w:themeShade="BF"/>
          <w:sz w:val="32"/>
          <w:szCs w:val="32"/>
        </w:rPr>
      </w:pPr>
      <w:r>
        <w:rPr>
          <w:rFonts w:ascii="Verdana" w:hAnsi="Verdana"/>
          <w:i/>
          <w:color w:val="E36C0A" w:themeColor="accent6" w:themeShade="BF"/>
          <w:sz w:val="32"/>
          <w:szCs w:val="32"/>
        </w:rPr>
        <w:t>Добейтесь результата и Вы продлите свою жизнь!</w:t>
      </w:r>
    </w:p>
    <w:p w:rsidR="007A061B" w:rsidRDefault="007A061B" w:rsidP="00AE4BFE">
      <w:pPr>
        <w:spacing w:line="240" w:lineRule="auto"/>
        <w:rPr>
          <w:rFonts w:ascii="Verdana" w:hAnsi="Verdana"/>
          <w:i/>
          <w:color w:val="E36C0A" w:themeColor="accent6" w:themeShade="BF"/>
          <w:sz w:val="32"/>
          <w:szCs w:val="32"/>
        </w:rPr>
      </w:pPr>
    </w:p>
    <w:p w:rsidR="007A061B" w:rsidRDefault="007A061B" w:rsidP="00AE4BFE">
      <w:pPr>
        <w:spacing w:line="240" w:lineRule="auto"/>
        <w:rPr>
          <w:rFonts w:ascii="Verdana" w:hAnsi="Verdana"/>
          <w:i/>
          <w:color w:val="E36C0A" w:themeColor="accent6" w:themeShade="BF"/>
          <w:sz w:val="32"/>
          <w:szCs w:val="32"/>
        </w:rPr>
      </w:pPr>
    </w:p>
    <w:p w:rsidR="007A061B" w:rsidRDefault="007A061B" w:rsidP="00AE4BFE">
      <w:pPr>
        <w:spacing w:line="240" w:lineRule="auto"/>
        <w:rPr>
          <w:rFonts w:ascii="Verdana" w:hAnsi="Verdana"/>
          <w:i/>
          <w:color w:val="E36C0A" w:themeColor="accent6" w:themeShade="BF"/>
          <w:sz w:val="32"/>
          <w:szCs w:val="32"/>
        </w:rPr>
      </w:pPr>
    </w:p>
    <w:p w:rsidR="007A061B" w:rsidRDefault="007A061B" w:rsidP="00AE4BFE">
      <w:pPr>
        <w:spacing w:line="240" w:lineRule="auto"/>
        <w:rPr>
          <w:rFonts w:ascii="Verdana" w:hAnsi="Verdana"/>
          <w:i/>
          <w:color w:val="E36C0A" w:themeColor="accent6" w:themeShade="BF"/>
          <w:sz w:val="32"/>
          <w:szCs w:val="32"/>
        </w:rPr>
      </w:pPr>
    </w:p>
    <w:p w:rsidR="007A061B" w:rsidRDefault="007A061B" w:rsidP="00AE4BFE">
      <w:pPr>
        <w:spacing w:line="240" w:lineRule="auto"/>
        <w:rPr>
          <w:rFonts w:ascii="Verdana" w:hAnsi="Verdana"/>
          <w:i/>
          <w:color w:val="E36C0A" w:themeColor="accent6" w:themeShade="BF"/>
          <w:sz w:val="32"/>
          <w:szCs w:val="32"/>
        </w:rPr>
      </w:pPr>
    </w:p>
    <w:p w:rsidR="007A061B" w:rsidRDefault="007A061B" w:rsidP="00AE4BFE">
      <w:pPr>
        <w:spacing w:line="240" w:lineRule="auto"/>
        <w:rPr>
          <w:rFonts w:ascii="Verdana" w:hAnsi="Verdana"/>
          <w:i/>
          <w:color w:val="E36C0A" w:themeColor="accent6" w:themeShade="BF"/>
          <w:sz w:val="32"/>
          <w:szCs w:val="32"/>
        </w:rPr>
      </w:pPr>
    </w:p>
    <w:p w:rsidR="007A061B" w:rsidRDefault="007549F3" w:rsidP="00AE4BFE">
      <w:pPr>
        <w:spacing w:line="240" w:lineRule="auto"/>
        <w:rPr>
          <w:rFonts w:ascii="Verdana" w:hAnsi="Verdana"/>
          <w:i/>
          <w:color w:val="E36C0A" w:themeColor="accent6" w:themeShade="BF"/>
          <w:sz w:val="32"/>
          <w:szCs w:val="32"/>
        </w:rPr>
      </w:pPr>
      <w:r>
        <w:rPr>
          <w:rFonts w:ascii="Verdana" w:hAnsi="Verdana"/>
          <w:i/>
          <w:color w:val="E36C0A" w:themeColor="accent6" w:themeShade="BF"/>
          <w:sz w:val="32"/>
          <w:szCs w:val="32"/>
        </w:rPr>
        <w:t xml:space="preserve"> </w:t>
      </w:r>
    </w:p>
    <w:p w:rsidR="007A061B" w:rsidRDefault="007A061B" w:rsidP="00AE4BFE">
      <w:pPr>
        <w:spacing w:line="240" w:lineRule="auto"/>
        <w:rPr>
          <w:rFonts w:ascii="Verdana" w:hAnsi="Verdana"/>
          <w:i/>
          <w:color w:val="E36C0A" w:themeColor="accent6" w:themeShade="BF"/>
          <w:sz w:val="32"/>
          <w:szCs w:val="32"/>
        </w:rPr>
      </w:pPr>
    </w:p>
    <w:p w:rsidR="007A061B" w:rsidRDefault="007A061B" w:rsidP="00AE4BFE">
      <w:pPr>
        <w:spacing w:line="240" w:lineRule="auto"/>
        <w:rPr>
          <w:rFonts w:ascii="Verdana" w:hAnsi="Verdana"/>
          <w:i/>
          <w:color w:val="E36C0A" w:themeColor="accent6" w:themeShade="BF"/>
          <w:sz w:val="32"/>
          <w:szCs w:val="32"/>
        </w:rPr>
      </w:pPr>
    </w:p>
    <w:p w:rsidR="007A061B" w:rsidRDefault="007A061B" w:rsidP="00AE4BFE">
      <w:pPr>
        <w:spacing w:line="240" w:lineRule="auto"/>
        <w:rPr>
          <w:rFonts w:ascii="Verdana" w:hAnsi="Verdana"/>
          <w:i/>
          <w:color w:val="E36C0A" w:themeColor="accent6" w:themeShade="BF"/>
          <w:sz w:val="32"/>
          <w:szCs w:val="32"/>
        </w:rPr>
      </w:pPr>
    </w:p>
    <w:p w:rsidR="00AE4BFE" w:rsidRPr="00AE4BFE" w:rsidRDefault="00C22BD4" w:rsidP="00AE4BFE">
      <w:pPr>
        <w:spacing w:line="240" w:lineRule="auto"/>
        <w:rPr>
          <w:rFonts w:ascii="Verdana" w:hAnsi="Verdana"/>
          <w:i/>
          <w:color w:val="632423" w:themeColor="accent2" w:themeShade="80"/>
          <w:sz w:val="32"/>
          <w:szCs w:val="32"/>
        </w:rPr>
      </w:pPr>
      <w:r>
        <w:rPr>
          <w:rFonts w:ascii="Verdana" w:hAnsi="Verdana"/>
          <w:i/>
          <w:color w:val="632423" w:themeColor="accent2" w:themeShade="80"/>
          <w:sz w:val="32"/>
          <w:szCs w:val="32"/>
        </w:rPr>
        <w:t xml:space="preserve"> </w:t>
      </w:r>
    </w:p>
    <w:p w:rsidR="00221BD0" w:rsidRPr="00AE4BFE" w:rsidRDefault="00AE4BFE" w:rsidP="00AE4BFE">
      <w:pPr>
        <w:spacing w:line="240" w:lineRule="auto"/>
        <w:rPr>
          <w:rFonts w:ascii="Verdana" w:hAnsi="Verdana"/>
          <w:b/>
          <w:i/>
          <w:color w:val="632423" w:themeColor="accent2" w:themeShade="80"/>
          <w:sz w:val="32"/>
          <w:szCs w:val="32"/>
        </w:rPr>
      </w:pPr>
      <w:r>
        <w:rPr>
          <w:rFonts w:ascii="Verdana" w:hAnsi="Verdana"/>
          <w:b/>
          <w:i/>
          <w:color w:val="632423" w:themeColor="accent2" w:themeShade="80"/>
          <w:sz w:val="32"/>
          <w:szCs w:val="32"/>
        </w:rPr>
        <w:t xml:space="preserve">  </w:t>
      </w:r>
    </w:p>
    <w:sectPr w:rsidR="00221BD0" w:rsidRPr="00AE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FE"/>
    <w:rsid w:val="00064033"/>
    <w:rsid w:val="00221BD0"/>
    <w:rsid w:val="007549F3"/>
    <w:rsid w:val="007A061B"/>
    <w:rsid w:val="00AE4BFE"/>
    <w:rsid w:val="00C22BD4"/>
    <w:rsid w:val="00CC60EA"/>
    <w:rsid w:val="00D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2012-06-29T20:06:00Z</dcterms:created>
  <dcterms:modified xsi:type="dcterms:W3CDTF">2012-06-29T21:09:00Z</dcterms:modified>
</cp:coreProperties>
</file>