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DED" w:rsidRPr="004E7DED" w:rsidRDefault="004E7DED" w:rsidP="004E7DED">
      <w:pPr>
        <w:rPr>
          <w:sz w:val="28"/>
          <w:szCs w:val="28"/>
        </w:rPr>
      </w:pPr>
      <w:r w:rsidRPr="004E7DED">
        <w:rPr>
          <w:sz w:val="28"/>
          <w:szCs w:val="28"/>
        </w:rPr>
        <w:t>Общее понятие мифа и мифологии</w:t>
      </w:r>
    </w:p>
    <w:p w:rsidR="004E7DED" w:rsidRPr="004E7DED" w:rsidRDefault="004E7DED" w:rsidP="004E7DED">
      <w:pPr>
        <w:rPr>
          <w:sz w:val="28"/>
          <w:szCs w:val="28"/>
        </w:rPr>
      </w:pPr>
      <w:r w:rsidRPr="004E7DED">
        <w:rPr>
          <w:sz w:val="28"/>
          <w:szCs w:val="28"/>
        </w:rPr>
        <w:t>Источник: Мифологический слова</w:t>
      </w:r>
      <w:r w:rsidRPr="004E7DED">
        <w:rPr>
          <w:sz w:val="28"/>
          <w:szCs w:val="28"/>
        </w:rPr>
        <w:t>рь (Под ред. Мелетинского Е.М.)</w:t>
      </w:r>
    </w:p>
    <w:p w:rsidR="004E7DED" w:rsidRPr="004E7DED" w:rsidRDefault="004E7DED" w:rsidP="004E7DED">
      <w:pPr>
        <w:rPr>
          <w:sz w:val="28"/>
          <w:szCs w:val="28"/>
        </w:rPr>
      </w:pPr>
      <w:r w:rsidRPr="004E7DED">
        <w:rPr>
          <w:sz w:val="28"/>
          <w:szCs w:val="28"/>
        </w:rPr>
        <w:t>Слово &lt;миф&gt; греческое и буквально означает предание, сказание. Обычно подразумеваются сказания о богах, духах, обожествлённых или связанных с богами своим происхождением героях, о первопредках, действовавших в начале времени и участвовавших прямо или косвенно в создании самого мира, его элементов как природных, так и культурных. Мифология есть совокупность подобных сказаний о богах и героях и, в то же время, система фантастических представлений о мире. Мифологией называют и науку о мифах. Мифотворчество рассматривается как важнейшее явление в культурной истории человечества. В первобытном обществе мифология представляла основной способ понимания мира, а миф выражал мироощущение и миропонимание эпохи его создания. &lt;Миф как первоначальная форма духовной культуры человечества представляет природу и сами общественные формы, уже переработанные бессознательно-художественным образом народной фантазией&gt; (Маркс К., см. Маркс К. и Энгельс Ф., С</w:t>
      </w:r>
      <w:r w:rsidRPr="004E7DED">
        <w:rPr>
          <w:sz w:val="28"/>
          <w:szCs w:val="28"/>
        </w:rPr>
        <w:t xml:space="preserve">оч., 2 изд., т. 12, стр. 737). </w:t>
      </w:r>
    </w:p>
    <w:p w:rsidR="004E7DED" w:rsidRPr="004E7DED" w:rsidRDefault="004E7DED" w:rsidP="004E7DED">
      <w:pPr>
        <w:rPr>
          <w:sz w:val="28"/>
          <w:szCs w:val="28"/>
        </w:rPr>
      </w:pPr>
      <w:r w:rsidRPr="004E7DED">
        <w:rPr>
          <w:sz w:val="28"/>
          <w:szCs w:val="28"/>
        </w:rPr>
        <w:t>Главными предпосылками своеобразной мифологической &lt;логики&gt; являлось, во-первых, то, что первобытный человек не выделял себя из окружающей природной и социальной среды, и, во-вторых, то, что мышление сохраняло черты диффузности и нерасчленённости, было почти неотделимо от эмоциональной эффектной, моторной с</w:t>
      </w:r>
      <w:r>
        <w:rPr>
          <w:sz w:val="28"/>
          <w:szCs w:val="28"/>
        </w:rPr>
        <w:t>феры. Следствием этого явилось наивн</w:t>
      </w:r>
      <w:r w:rsidRPr="004E7DED">
        <w:rPr>
          <w:sz w:val="28"/>
          <w:szCs w:val="28"/>
        </w:rPr>
        <w:t xml:space="preserve">ое очеловечивание всей природы, всеобщая персонификация, &lt;метафорическое&gt; сопоставление природных, социальных, культурных объектов. На природные объекты переносились человеческие свойства, им приписывалась одушевлённость, разумность, человеческие чувства, часто и внешняя антропоморфность и, наоборот, мифологическим предкам могли быть присвоены черты природных объектов, особенно животных. Выражение сил, свойств и фрагментов космоса в качестве одушевлённых и конкретно-чувственных образов порождает причудливую мифологическую фантастику. Определённые силы и способности могли быть пластически выражены многорукостыо, многоглазостью, самыми диковинными трансформациями внешнего облика; болезни могли быть представлены чудовищами - пожирателями людей, космос - мировым древом или живым великаном, родоплеменные предки - существами </w:t>
      </w:r>
      <w:r w:rsidRPr="004E7DED">
        <w:rPr>
          <w:sz w:val="28"/>
          <w:szCs w:val="28"/>
        </w:rPr>
        <w:lastRenderedPageBreak/>
        <w:t>двойной - зооморфной и антропоморфной -природы, чему способствовало тотемическое представление о родстве и частичном тождестве социальных групп с видами животных. Для мифа характерно, что различные духи, боги (а тем самым и представленные ими стихии и природные объекты) и герои связаны</w:t>
      </w:r>
      <w:r w:rsidRPr="004E7DED">
        <w:rPr>
          <w:sz w:val="28"/>
          <w:szCs w:val="28"/>
        </w:rPr>
        <w:t xml:space="preserve"> семейно-родовыми отношениями. </w:t>
      </w:r>
    </w:p>
    <w:p w:rsidR="004E7DED" w:rsidRPr="004E7DED" w:rsidRDefault="004E7DED" w:rsidP="004E7DED">
      <w:pPr>
        <w:rPr>
          <w:sz w:val="28"/>
          <w:szCs w:val="28"/>
        </w:rPr>
      </w:pPr>
      <w:r w:rsidRPr="004E7DED">
        <w:rPr>
          <w:sz w:val="28"/>
          <w:szCs w:val="28"/>
        </w:rPr>
        <w:t xml:space="preserve">В мифе форма тождественна содержанию и поэтому символический образ представляет то, что он моделирует. Мифологическое мышление выражается в неотчётливом разделении субъекта и объекта, предмета и знака, вещи и слова, существа и его имени, вещи и её атрибутов, единичного и множественного, пространственных и временных отношений, начала и принципа, то есть происхождения и сущности. Эта диффузность проявляется в </w:t>
      </w:r>
      <w:r w:rsidRPr="004E7DED">
        <w:rPr>
          <w:sz w:val="28"/>
          <w:szCs w:val="28"/>
        </w:rPr>
        <w:t xml:space="preserve">сфере воображения и обобщения. </w:t>
      </w:r>
    </w:p>
    <w:p w:rsidR="004E7DED" w:rsidRPr="004E7DED" w:rsidRDefault="004E7DED" w:rsidP="004E7DED">
      <w:pPr>
        <w:rPr>
          <w:sz w:val="28"/>
          <w:szCs w:val="28"/>
        </w:rPr>
      </w:pPr>
      <w:r w:rsidRPr="004E7DED">
        <w:rPr>
          <w:sz w:val="28"/>
          <w:szCs w:val="28"/>
        </w:rPr>
        <w:t xml:space="preserve">Для мифа чрезвычайно специфичны отождествление генезиса и сущности, то есть собственно замена причинно-следственных связей прецедентом. В принципе, в мифе совпадает описание модели мира и повествование о возникновении его отдельных элементов, природных и культурных объектов, о деяниях богов и героев, определивших его нынешнее состояние (а затем уже об иных событиях, биографии мифологических персонажей). Нынешнее состояние мира - рельеф, небесные светила, породы животных и виды растений, образ жизни, социальные группировки, религиозные установления, орудия труда, приёмы охоты и приготовление пищи и т. д. и т. п.- всё это оказывается следствием событий давно прошедшего времени и действий мифологических героев, предков, богов. Рассказ о событиях прошлого служит в мифе средством описания устройства мира, способом объяснения его нынешнего состояния. Мифические события оказываются &lt;кирпичиками&gt; мифической модели мира. Мифическое время есть время &lt;начальное&gt;, &lt;раннее&gt;, &lt;первое&gt;, это &lt;правремя&gt;, время до времени, то есть до начала исторического отсчёта текущего времени. Это время первопредков, первотворения, первопредметов, &lt;время- сновидений&gt; (по терминологии некоторых австралийских племён, то есть время откровения в снах), сакральное время в отличие от последующего профанного, эмпирического, исторического времени. Мифическое время и заполняющие его события, действия предков и богов являются сферой первопричин всего последующего, источником архетипических первообразов, образцом для всех последующих действий. Реальные достижения культуры, формирование </w:t>
      </w:r>
      <w:r w:rsidRPr="004E7DED">
        <w:rPr>
          <w:sz w:val="28"/>
          <w:szCs w:val="28"/>
        </w:rPr>
        <w:lastRenderedPageBreak/>
        <w:t xml:space="preserve">социальных отношений в историческое время и т. п. проецируется мифом в мифическое время и сводится к однократным актам </w:t>
      </w:r>
      <w:r w:rsidRPr="004E7DED">
        <w:rPr>
          <w:sz w:val="28"/>
          <w:szCs w:val="28"/>
        </w:rPr>
        <w:t xml:space="preserve">творения. </w:t>
      </w:r>
    </w:p>
    <w:p w:rsidR="004E7DED" w:rsidRPr="004E7DED" w:rsidRDefault="004E7DED" w:rsidP="004E7DED">
      <w:pPr>
        <w:rPr>
          <w:sz w:val="28"/>
          <w:szCs w:val="28"/>
        </w:rPr>
      </w:pPr>
      <w:r w:rsidRPr="004E7DED">
        <w:rPr>
          <w:sz w:val="28"/>
          <w:szCs w:val="28"/>
        </w:rPr>
        <w:t>Важнейшая функция мифического времени и самого мифа - создание модели, примера, образца. Оставляя образцы для подражания и воспроизведения, мифическое время и мифические герои одновременно источают магические духовные силы, которые продолжают поддерживать установленный порядок в природе и обществе; поддержание такого порядка также является важной функцией мифа. Эта функция осуществляется с помощью ритуалов, которые часто прямо инсценируют события мифического времени и даже включают иногда рецитирование мифов. В ритуалах мифическое время и его герои не только изображаются, но как бы возрождаются с их магической силой, события повторяются и реактуализируются. Ритуалы обеспечивают их &lt;вечное возвращение&gt; и магическое влияние, гарантирующее непрерывность природных и жизненных циклов, сохранение некогда установленного порядка. Миф и ритуал составляют две стороны - как бы теоретическую и практическую - того же феномена. Однако наряду с мифами, имеющими ритуальный эквивалент, есть мифы, не имеющие такого эквивалента, равно как и ритуалы, лишённые св</w:t>
      </w:r>
      <w:r w:rsidRPr="004E7DED">
        <w:rPr>
          <w:sz w:val="28"/>
          <w:szCs w:val="28"/>
        </w:rPr>
        <w:t xml:space="preserve">оего мифологического двойника. </w:t>
      </w:r>
    </w:p>
    <w:p w:rsidR="004E7DED" w:rsidRPr="004E7DED" w:rsidRDefault="004E7DED" w:rsidP="004E7DED">
      <w:pPr>
        <w:rPr>
          <w:sz w:val="28"/>
          <w:szCs w:val="28"/>
        </w:rPr>
      </w:pPr>
      <w:r w:rsidRPr="004E7DED">
        <w:rPr>
          <w:sz w:val="28"/>
          <w:szCs w:val="28"/>
        </w:rPr>
        <w:t>Категория мифического времени особенно характерна для архаических мифологий, но трансформированные представления об особой начальной эпохе встречаются и в высших мифологиях, иногда как идеальный &lt;золотой век&gt; или, наоборот, как время хаоса, подлежащее последующей космизации. В принципе, миф нацелен на изображен</w:t>
      </w:r>
      <w:r w:rsidRPr="004E7DED">
        <w:rPr>
          <w:sz w:val="28"/>
          <w:szCs w:val="28"/>
        </w:rPr>
        <w:t xml:space="preserve">ие превращения хаоса в космос. </w:t>
      </w:r>
    </w:p>
    <w:p w:rsidR="004E7DED" w:rsidRPr="004E7DED" w:rsidRDefault="004E7DED" w:rsidP="004E7DED">
      <w:pPr>
        <w:rPr>
          <w:sz w:val="28"/>
          <w:szCs w:val="28"/>
        </w:rPr>
      </w:pPr>
      <w:r w:rsidRPr="004E7DED">
        <w:rPr>
          <w:sz w:val="28"/>
          <w:szCs w:val="28"/>
        </w:rPr>
        <w:t xml:space="preserve">Впоследствии, в эпических памятниках мифическое время преобразуется в славную героическую эпоху единства народа, могучей государственности, великих войн и т. п. В мифологиях, связанных с высшими религиями, мифическое время преобразуется в эпоху жизни и деятельности обожествлённых пророков, основателей религиозной системы и общины. Наряду с временем начальным в мифы проникает и представление о конечном времени, о конце мира (эсхатологические мифы). Возникают &lt;биографии&gt; богов и героев, описывается их жизненный цикл и главные подвиги и т. п. Однако мифическое время остаётся основной категорией мифа, также как мифы творения и мифы объяснительные (этиологические) </w:t>
      </w:r>
      <w:r w:rsidRPr="004E7DED">
        <w:rPr>
          <w:sz w:val="28"/>
          <w:szCs w:val="28"/>
        </w:rPr>
        <w:lastRenderedPageBreak/>
        <w:t xml:space="preserve">являются важнейшим; наиболее фундаментальным и </w:t>
      </w:r>
      <w:r w:rsidRPr="004E7DED">
        <w:rPr>
          <w:sz w:val="28"/>
          <w:szCs w:val="28"/>
        </w:rPr>
        <w:t xml:space="preserve">типичным видом мифотворчества. </w:t>
      </w:r>
    </w:p>
    <w:p w:rsidR="008B5C6E" w:rsidRDefault="004E7DED" w:rsidP="004E7DED">
      <w:pPr>
        <w:rPr>
          <w:sz w:val="28"/>
          <w:szCs w:val="28"/>
        </w:rPr>
      </w:pPr>
      <w:r w:rsidRPr="004E7DED">
        <w:rPr>
          <w:sz w:val="28"/>
          <w:szCs w:val="28"/>
        </w:rPr>
        <w:t>Мифология является самым древним, архаическим, идеологическим образованием, имеющим синкретический характер. В мифе переплетены зародышевые элементы религии, философии, науки, искусства. Органическая связь мифа с ритуалом, осуществлявшаяся музыкально-хореографическими, &lt;предтеатральными&gt; и словесными средствами, имела свою скрытую, не осознанную эстетику. Искусство, даже полностью эмансипировавшись от мифа и ритуала, сохранило специфическое соединение обобщений с конкретными образами (не говоря уже о широком оперировании мифологическими темами и мотивами). С другой стороны, миф и особенно ритуал имели прямое отношение к магии и религии. Религия с самого своего возникновения включила в себя мифы и обряды. Философия развивалась, постепенно преодолевая мифологическое наследие. Но и после обособления различных идеологий и даже после значительного прогресса науки и техники, мифология не остаётся исключительно памятником первобытного мировоззрения и архаических форм повествования. Не говоря уже о тесной связи религии с мифологией, некоторые особенности мифологического сознания могут сохраняться на протяжении истории в массовом сознании рядом с элементами философского и научного знания, рядом с использованием строгой научной логики.</w:t>
      </w:r>
    </w:p>
    <w:p w:rsidR="004E7DED" w:rsidRDefault="004E7DED" w:rsidP="004E7DED">
      <w:pPr>
        <w:rPr>
          <w:sz w:val="28"/>
          <w:szCs w:val="28"/>
        </w:rPr>
      </w:pPr>
      <w:r>
        <w:rPr>
          <w:sz w:val="28"/>
          <w:szCs w:val="28"/>
        </w:rPr>
        <w:t xml:space="preserve"> 2</w:t>
      </w:r>
    </w:p>
    <w:p w:rsidR="004E7DED" w:rsidRPr="004E7DED" w:rsidRDefault="004E7DED" w:rsidP="004E7DED">
      <w:pPr>
        <w:rPr>
          <w:sz w:val="28"/>
          <w:szCs w:val="28"/>
        </w:rPr>
      </w:pPr>
      <w:r w:rsidRPr="004E7DED">
        <w:rPr>
          <w:sz w:val="28"/>
          <w:szCs w:val="28"/>
        </w:rPr>
        <w:t xml:space="preserve">Миф и литература </w:t>
      </w:r>
      <w:r>
        <w:rPr>
          <w:sz w:val="28"/>
          <w:szCs w:val="28"/>
        </w:rPr>
        <w:t>аничности</w:t>
      </w:r>
    </w:p>
    <w:p w:rsidR="004E7DED" w:rsidRPr="004E7DED" w:rsidRDefault="004E7DED" w:rsidP="004E7DED">
      <w:pPr>
        <w:rPr>
          <w:sz w:val="28"/>
          <w:szCs w:val="28"/>
        </w:rPr>
      </w:pPr>
      <w:r w:rsidRPr="004E7DED">
        <w:rPr>
          <w:sz w:val="28"/>
          <w:szCs w:val="28"/>
        </w:rPr>
        <w:t xml:space="preserve">Каждый период в истории культуры по-своему ценен. Но не случайно особую роль исследователи отводят античной (особенно греческой) культуре. И литература, и искусство, и философия Древней Греции стали отправной точкой в развитии европейской культуры. Древняя Греция открыла человека как прекрасное и совершенное творение природы, как меру всех вещей. Наше знакомство с мировой культурой начинается с великолепных образцов греческого гения, проявившегося во всех сферах духовной и социально-политической жизни – в поэзии, архитектуре, скульптуре, живописи, политике, науке и праве. Греки создали науку, которые некоторые исследователи называют «мышлением по способу греков». Целая плеяда блестящих имен открывает страницы античной культуры: драматурги Эсхил, </w:t>
      </w:r>
      <w:r w:rsidRPr="004E7DED">
        <w:rPr>
          <w:sz w:val="28"/>
          <w:szCs w:val="28"/>
        </w:rPr>
        <w:lastRenderedPageBreak/>
        <w:t>Софокл, Еврипид, историки Геродот, Фукидид, философы Демокрит, Платон, Аристотель. Этот список мож</w:t>
      </w:r>
      <w:r>
        <w:rPr>
          <w:sz w:val="28"/>
          <w:szCs w:val="28"/>
        </w:rPr>
        <w:t>но до бесконечности продолжать.</w:t>
      </w:r>
    </w:p>
    <w:p w:rsidR="004E7DED" w:rsidRPr="004E7DED" w:rsidRDefault="004E7DED" w:rsidP="004E7DED">
      <w:pPr>
        <w:rPr>
          <w:sz w:val="28"/>
          <w:szCs w:val="28"/>
        </w:rPr>
      </w:pPr>
      <w:r w:rsidRPr="004E7DED">
        <w:rPr>
          <w:sz w:val="28"/>
          <w:szCs w:val="28"/>
        </w:rPr>
        <w:t xml:space="preserve">         В целом для античной культуры характерны рациональный (теорийный) подход к пониманию мира и в то же время эмоционально-эстетическое восприятие, стройная логика и индивидуальное своеобразие в решении социально-практических и теоретических проблем. Этим Древняя Греция отличалась от Востока, где развитие культуры протекало в основном в форме комментирования древних учений, ставших каноническими, в</w:t>
      </w:r>
      <w:r>
        <w:rPr>
          <w:sz w:val="28"/>
          <w:szCs w:val="28"/>
        </w:rPr>
        <w:t xml:space="preserve"> форме увековечивания традиции.</w:t>
      </w:r>
    </w:p>
    <w:p w:rsidR="004E7DED" w:rsidRDefault="004E7DED" w:rsidP="004E7DED">
      <w:pPr>
        <w:pStyle w:val="a3"/>
        <w:shd w:val="clear" w:color="auto" w:fill="F2F2F2"/>
        <w:spacing w:line="360" w:lineRule="auto"/>
        <w:rPr>
          <w:rFonts w:ascii="Arial" w:hAnsi="Arial" w:cs="Arial"/>
          <w:color w:val="333333"/>
          <w:sz w:val="28"/>
          <w:szCs w:val="28"/>
        </w:rPr>
      </w:pPr>
      <w:r w:rsidRPr="004E7DED">
        <w:rPr>
          <w:sz w:val="28"/>
          <w:szCs w:val="28"/>
        </w:rPr>
        <w:t xml:space="preserve">         Мифология Древней Греции оказала сильнейшее влияние, как на развитие античной культуры, так и на формирование общечеловеческой цивилизации в целом.</w:t>
      </w:r>
      <w:r w:rsidRPr="004E7DED">
        <w:rPr>
          <w:rFonts w:ascii="Arial" w:hAnsi="Arial" w:cs="Arial"/>
          <w:color w:val="333333"/>
          <w:sz w:val="28"/>
          <w:szCs w:val="28"/>
        </w:rPr>
        <w:t xml:space="preserve"> </w:t>
      </w:r>
    </w:p>
    <w:p w:rsidR="00F550E1" w:rsidRPr="00F550E1" w:rsidRDefault="00F550E1" w:rsidP="00F550E1">
      <w:pPr>
        <w:pStyle w:val="a3"/>
        <w:shd w:val="clear" w:color="auto" w:fill="F2F2F2"/>
        <w:spacing w:line="360" w:lineRule="auto"/>
        <w:rPr>
          <w:rFonts w:ascii="Arial" w:hAnsi="Arial" w:cs="Arial"/>
          <w:color w:val="333333"/>
          <w:sz w:val="28"/>
          <w:szCs w:val="28"/>
        </w:rPr>
      </w:pPr>
      <w:r w:rsidRPr="00F550E1">
        <w:rPr>
          <w:rFonts w:ascii="Arial" w:hAnsi="Arial" w:cs="Arial"/>
          <w:color w:val="333333"/>
          <w:sz w:val="28"/>
          <w:szCs w:val="28"/>
        </w:rPr>
        <w:t xml:space="preserve">Античная литература хронологически не является первой. Причина того, что мы изучаем ее первой кроется в том, что древние литературные памятники открывали наоборот, то </w:t>
      </w:r>
      <w:r>
        <w:rPr>
          <w:rFonts w:ascii="Arial" w:hAnsi="Arial" w:cs="Arial"/>
          <w:color w:val="333333"/>
          <w:sz w:val="28"/>
          <w:szCs w:val="28"/>
        </w:rPr>
        <w:t>есть от более поздних к ранним.</w:t>
      </w:r>
    </w:p>
    <w:p w:rsidR="00F550E1" w:rsidRPr="00F550E1" w:rsidRDefault="00F550E1" w:rsidP="00F550E1">
      <w:pPr>
        <w:pStyle w:val="a3"/>
        <w:shd w:val="clear" w:color="auto" w:fill="F2F2F2"/>
        <w:spacing w:line="360" w:lineRule="auto"/>
        <w:rPr>
          <w:rFonts w:ascii="Arial" w:hAnsi="Arial" w:cs="Arial"/>
          <w:color w:val="333333"/>
          <w:sz w:val="28"/>
          <w:szCs w:val="28"/>
        </w:rPr>
      </w:pPr>
      <w:r w:rsidRPr="00F550E1">
        <w:rPr>
          <w:rFonts w:ascii="Arial" w:hAnsi="Arial" w:cs="Arial"/>
          <w:color w:val="333333"/>
          <w:sz w:val="28"/>
          <w:szCs w:val="28"/>
        </w:rPr>
        <w:t>Античная литература является древнейшей европейской литературой, поэтому она оказывает влиян</w:t>
      </w:r>
      <w:r>
        <w:rPr>
          <w:rFonts w:ascii="Arial" w:hAnsi="Arial" w:cs="Arial"/>
          <w:color w:val="333333"/>
          <w:sz w:val="28"/>
          <w:szCs w:val="28"/>
        </w:rPr>
        <w:t>ие на всю остальную литературу.</w:t>
      </w:r>
    </w:p>
    <w:p w:rsidR="00F550E1" w:rsidRPr="00F550E1" w:rsidRDefault="00F550E1" w:rsidP="00F550E1">
      <w:pPr>
        <w:pStyle w:val="a3"/>
        <w:shd w:val="clear" w:color="auto" w:fill="F2F2F2"/>
        <w:spacing w:line="360" w:lineRule="auto"/>
        <w:rPr>
          <w:rFonts w:ascii="Arial" w:hAnsi="Arial" w:cs="Arial"/>
          <w:color w:val="333333"/>
          <w:sz w:val="28"/>
          <w:szCs w:val="28"/>
        </w:rPr>
      </w:pPr>
      <w:r w:rsidRPr="00F550E1">
        <w:rPr>
          <w:rFonts w:ascii="Arial" w:hAnsi="Arial" w:cs="Arial"/>
          <w:color w:val="333333"/>
          <w:sz w:val="28"/>
          <w:szCs w:val="28"/>
        </w:rPr>
        <w:t>Античная литература – первая ступень в культурном развитии мира, поэтому она и влияет на всю мировую культуру. Это заметно даже в быту. Античные слова становятся для нас обыденными, например слова «аудитория», «лектор». Сам тип лекции является классическим – так читались лекции еще в Древней Греции. Многие предметы также называются античными словами, например, бачок с краном для нагревания воды называется «Титан». Большая часть архитектуры так или иначе несет в себе элементы античности.</w:t>
      </w:r>
    </w:p>
    <w:p w:rsidR="00F550E1" w:rsidRPr="00F550E1" w:rsidRDefault="00F550E1" w:rsidP="00F550E1">
      <w:pPr>
        <w:pStyle w:val="2"/>
        <w:rPr>
          <w:rFonts w:ascii="Times New Roman" w:eastAsia="Times New Roman" w:hAnsi="Times New Roman" w:cs="Times New Roman"/>
          <w:color w:val="auto"/>
          <w:sz w:val="36"/>
          <w:szCs w:val="36"/>
          <w:lang w:eastAsia="ru-RU"/>
        </w:rPr>
      </w:pPr>
      <w:r w:rsidRPr="00F550E1">
        <w:rPr>
          <w:rFonts w:ascii="Arial" w:hAnsi="Arial" w:cs="Arial"/>
          <w:color w:val="333333"/>
          <w:sz w:val="28"/>
          <w:szCs w:val="28"/>
        </w:rPr>
        <w:t xml:space="preserve"> </w:t>
      </w:r>
      <w:r w:rsidRPr="00F550E1">
        <w:rPr>
          <w:rFonts w:ascii="Times New Roman" w:eastAsia="Times New Roman" w:hAnsi="Times New Roman" w:cs="Times New Roman"/>
          <w:color w:val="auto"/>
          <w:sz w:val="36"/>
          <w:szCs w:val="36"/>
          <w:lang w:eastAsia="ru-RU"/>
        </w:rPr>
        <w:t>Эстетика античной литературы</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t>Мифологичность</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lastRenderedPageBreak/>
        <w:t>Для античной литературы, как и для каждой литературы, берущей свое начало от родового общества, характерны специфические черты, резко отличающие ее от современного искусства.</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Древнейшие формы литературы связаны с </w:t>
      </w:r>
      <w:hyperlink r:id="rId7" w:tooltip="Миф" w:history="1">
        <w:r w:rsidRPr="00F550E1">
          <w:rPr>
            <w:rFonts w:ascii="Times New Roman" w:eastAsia="Times New Roman" w:hAnsi="Times New Roman" w:cs="Times New Roman"/>
            <w:color w:val="0000FF"/>
            <w:sz w:val="24"/>
            <w:szCs w:val="24"/>
            <w:u w:val="single"/>
            <w:lang w:eastAsia="ru-RU"/>
          </w:rPr>
          <w:t>мифом</w:t>
        </w:r>
      </w:hyperlink>
      <w:r w:rsidRPr="00F550E1">
        <w:rPr>
          <w:rFonts w:ascii="Times New Roman" w:eastAsia="Times New Roman" w:hAnsi="Times New Roman" w:cs="Times New Roman"/>
          <w:sz w:val="24"/>
          <w:szCs w:val="24"/>
          <w:lang w:eastAsia="ru-RU"/>
        </w:rPr>
        <w:t xml:space="preserve">, </w:t>
      </w:r>
      <w:hyperlink r:id="rId8" w:tooltip="Магия" w:history="1">
        <w:r w:rsidRPr="00F550E1">
          <w:rPr>
            <w:rFonts w:ascii="Times New Roman" w:eastAsia="Times New Roman" w:hAnsi="Times New Roman" w:cs="Times New Roman"/>
            <w:color w:val="0000FF"/>
            <w:sz w:val="24"/>
            <w:szCs w:val="24"/>
            <w:u w:val="single"/>
            <w:lang w:eastAsia="ru-RU"/>
          </w:rPr>
          <w:t>магией</w:t>
        </w:r>
      </w:hyperlink>
      <w:r w:rsidRPr="00F550E1">
        <w:rPr>
          <w:rFonts w:ascii="Times New Roman" w:eastAsia="Times New Roman" w:hAnsi="Times New Roman" w:cs="Times New Roman"/>
          <w:sz w:val="24"/>
          <w:szCs w:val="24"/>
          <w:lang w:eastAsia="ru-RU"/>
        </w:rPr>
        <w:t xml:space="preserve">, </w:t>
      </w:r>
      <w:hyperlink r:id="rId9" w:tooltip="Религиозный культ" w:history="1">
        <w:r w:rsidRPr="00F550E1">
          <w:rPr>
            <w:rFonts w:ascii="Times New Roman" w:eastAsia="Times New Roman" w:hAnsi="Times New Roman" w:cs="Times New Roman"/>
            <w:color w:val="0000FF"/>
            <w:sz w:val="24"/>
            <w:szCs w:val="24"/>
            <w:u w:val="single"/>
            <w:lang w:eastAsia="ru-RU"/>
          </w:rPr>
          <w:t>религиозным культом</w:t>
        </w:r>
      </w:hyperlink>
      <w:r w:rsidRPr="00F550E1">
        <w:rPr>
          <w:rFonts w:ascii="Times New Roman" w:eastAsia="Times New Roman" w:hAnsi="Times New Roman" w:cs="Times New Roman"/>
          <w:sz w:val="24"/>
          <w:szCs w:val="24"/>
          <w:lang w:eastAsia="ru-RU"/>
        </w:rPr>
        <w:t xml:space="preserve">, </w:t>
      </w:r>
      <w:hyperlink r:id="rId10" w:tooltip="Ритуал" w:history="1">
        <w:r w:rsidRPr="00F550E1">
          <w:rPr>
            <w:rFonts w:ascii="Times New Roman" w:eastAsia="Times New Roman" w:hAnsi="Times New Roman" w:cs="Times New Roman"/>
            <w:color w:val="0000FF"/>
            <w:sz w:val="24"/>
            <w:szCs w:val="24"/>
            <w:u w:val="single"/>
            <w:lang w:eastAsia="ru-RU"/>
          </w:rPr>
          <w:t>ритуалом</w:t>
        </w:r>
      </w:hyperlink>
      <w:r w:rsidRPr="00F550E1">
        <w:rPr>
          <w:rFonts w:ascii="Times New Roman" w:eastAsia="Times New Roman" w:hAnsi="Times New Roman" w:cs="Times New Roman"/>
          <w:sz w:val="24"/>
          <w:szCs w:val="24"/>
          <w:lang w:eastAsia="ru-RU"/>
        </w:rPr>
        <w:t>. Пережитки этой связи можно наблюдать в литературе античности вплоть до времен ее упадка.</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t>Публичность</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Античной литературе присущи </w:t>
      </w:r>
      <w:r w:rsidRPr="00F550E1">
        <w:rPr>
          <w:rFonts w:ascii="Times New Roman" w:eastAsia="Times New Roman" w:hAnsi="Times New Roman" w:cs="Times New Roman"/>
          <w:i/>
          <w:iCs/>
          <w:sz w:val="24"/>
          <w:szCs w:val="24"/>
          <w:lang w:eastAsia="ru-RU"/>
        </w:rPr>
        <w:t>публичные формы существования</w:t>
      </w:r>
      <w:r w:rsidRPr="00F550E1">
        <w:rPr>
          <w:rFonts w:ascii="Times New Roman" w:eastAsia="Times New Roman" w:hAnsi="Times New Roman" w:cs="Times New Roman"/>
          <w:sz w:val="24"/>
          <w:szCs w:val="24"/>
          <w:lang w:eastAsia="ru-RU"/>
        </w:rPr>
        <w:t>. Ее наивысший расцвет приходится на докнижную эпоху. Поэтому название «</w:t>
      </w:r>
      <w:hyperlink r:id="rId11" w:tooltip="Литература" w:history="1">
        <w:r w:rsidRPr="00F550E1">
          <w:rPr>
            <w:rFonts w:ascii="Times New Roman" w:eastAsia="Times New Roman" w:hAnsi="Times New Roman" w:cs="Times New Roman"/>
            <w:color w:val="0000FF"/>
            <w:sz w:val="24"/>
            <w:szCs w:val="24"/>
            <w:u w:val="single"/>
            <w:lang w:eastAsia="ru-RU"/>
          </w:rPr>
          <w:t>литература</w:t>
        </w:r>
      </w:hyperlink>
      <w:r w:rsidRPr="00F550E1">
        <w:rPr>
          <w:rFonts w:ascii="Times New Roman" w:eastAsia="Times New Roman" w:hAnsi="Times New Roman" w:cs="Times New Roman"/>
          <w:sz w:val="24"/>
          <w:szCs w:val="24"/>
          <w:lang w:eastAsia="ru-RU"/>
        </w:rPr>
        <w:t xml:space="preserve">» к ней применяется с определенным элементом исторической условности. Однако именно это обстоятельство обусловило традицию включать в литературную сферу также достижения </w:t>
      </w:r>
      <w:hyperlink r:id="rId12" w:tooltip="Театр" w:history="1">
        <w:r w:rsidRPr="00F550E1">
          <w:rPr>
            <w:rFonts w:ascii="Times New Roman" w:eastAsia="Times New Roman" w:hAnsi="Times New Roman" w:cs="Times New Roman"/>
            <w:color w:val="0000FF"/>
            <w:sz w:val="24"/>
            <w:szCs w:val="24"/>
            <w:u w:val="single"/>
            <w:lang w:eastAsia="ru-RU"/>
          </w:rPr>
          <w:t>театра</w:t>
        </w:r>
      </w:hyperlink>
      <w:r w:rsidRPr="00F550E1">
        <w:rPr>
          <w:rFonts w:ascii="Times New Roman" w:eastAsia="Times New Roman" w:hAnsi="Times New Roman" w:cs="Times New Roman"/>
          <w:sz w:val="24"/>
          <w:szCs w:val="24"/>
          <w:lang w:eastAsia="ru-RU"/>
        </w:rPr>
        <w:t xml:space="preserve">. Лишь в конце античности появляется такой «книжный» жанр, как </w:t>
      </w:r>
      <w:hyperlink r:id="rId13" w:tooltip="Роман" w:history="1">
        <w:r w:rsidRPr="00F550E1">
          <w:rPr>
            <w:rFonts w:ascii="Times New Roman" w:eastAsia="Times New Roman" w:hAnsi="Times New Roman" w:cs="Times New Roman"/>
            <w:color w:val="0000FF"/>
            <w:sz w:val="24"/>
            <w:szCs w:val="24"/>
            <w:u w:val="single"/>
            <w:lang w:eastAsia="ru-RU"/>
          </w:rPr>
          <w:t>роман</w:t>
        </w:r>
      </w:hyperlink>
      <w:r w:rsidRPr="00F550E1">
        <w:rPr>
          <w:rFonts w:ascii="Times New Roman" w:eastAsia="Times New Roman" w:hAnsi="Times New Roman" w:cs="Times New Roman"/>
          <w:sz w:val="24"/>
          <w:szCs w:val="24"/>
          <w:lang w:eastAsia="ru-RU"/>
        </w:rPr>
        <w:t>, предназначенный для персонального чтения. Тогда же закладываются первые традиции оформления книги (сначала в виде свитка, а затем тетради), включая иллюстрации.</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t>Музыкальность</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Античная литература была тесно связана с </w:t>
      </w:r>
      <w:hyperlink r:id="rId14" w:tooltip="Музыка" w:history="1">
        <w:r w:rsidRPr="00F550E1">
          <w:rPr>
            <w:rFonts w:ascii="Times New Roman" w:eastAsia="Times New Roman" w:hAnsi="Times New Roman" w:cs="Times New Roman"/>
            <w:i/>
            <w:iCs/>
            <w:color w:val="0000FF"/>
            <w:sz w:val="24"/>
            <w:szCs w:val="24"/>
            <w:u w:val="single"/>
            <w:lang w:eastAsia="ru-RU"/>
          </w:rPr>
          <w:t>музыкой</w:t>
        </w:r>
      </w:hyperlink>
      <w:r w:rsidRPr="00F550E1">
        <w:rPr>
          <w:rFonts w:ascii="Times New Roman" w:eastAsia="Times New Roman" w:hAnsi="Times New Roman" w:cs="Times New Roman"/>
          <w:sz w:val="24"/>
          <w:szCs w:val="24"/>
          <w:lang w:eastAsia="ru-RU"/>
        </w:rPr>
        <w:t xml:space="preserve">, что в первоисточниках, безусловно, может быть объяснено через связь с магией и религиозным культом. Поэмы </w:t>
      </w:r>
      <w:hyperlink r:id="rId15" w:tooltip="Гомер" w:history="1">
        <w:r w:rsidRPr="00F550E1">
          <w:rPr>
            <w:rFonts w:ascii="Times New Roman" w:eastAsia="Times New Roman" w:hAnsi="Times New Roman" w:cs="Times New Roman"/>
            <w:color w:val="0000FF"/>
            <w:sz w:val="24"/>
            <w:szCs w:val="24"/>
            <w:u w:val="single"/>
            <w:lang w:eastAsia="ru-RU"/>
          </w:rPr>
          <w:t>Гомера</w:t>
        </w:r>
      </w:hyperlink>
      <w:r w:rsidRPr="00F550E1">
        <w:rPr>
          <w:rFonts w:ascii="Times New Roman" w:eastAsia="Times New Roman" w:hAnsi="Times New Roman" w:cs="Times New Roman"/>
          <w:sz w:val="24"/>
          <w:szCs w:val="24"/>
          <w:lang w:eastAsia="ru-RU"/>
        </w:rPr>
        <w:t xml:space="preserve"> и другие эпические произведения пелись мелодичным </w:t>
      </w:r>
      <w:hyperlink r:id="rId16" w:tooltip="Речитатив" w:history="1">
        <w:r w:rsidRPr="00F550E1">
          <w:rPr>
            <w:rFonts w:ascii="Times New Roman" w:eastAsia="Times New Roman" w:hAnsi="Times New Roman" w:cs="Times New Roman"/>
            <w:color w:val="0000FF"/>
            <w:sz w:val="24"/>
            <w:szCs w:val="24"/>
            <w:u w:val="single"/>
            <w:lang w:eastAsia="ru-RU"/>
          </w:rPr>
          <w:t>речитативом</w:t>
        </w:r>
      </w:hyperlink>
      <w:r w:rsidRPr="00F550E1">
        <w:rPr>
          <w:rFonts w:ascii="Times New Roman" w:eastAsia="Times New Roman" w:hAnsi="Times New Roman" w:cs="Times New Roman"/>
          <w:sz w:val="24"/>
          <w:szCs w:val="24"/>
          <w:lang w:eastAsia="ru-RU"/>
        </w:rPr>
        <w:t xml:space="preserve"> в сопровождении </w:t>
      </w:r>
      <w:hyperlink r:id="rId17" w:tooltip="Музыкальные инструменты" w:history="1">
        <w:r w:rsidRPr="00F550E1">
          <w:rPr>
            <w:rFonts w:ascii="Times New Roman" w:eastAsia="Times New Roman" w:hAnsi="Times New Roman" w:cs="Times New Roman"/>
            <w:color w:val="0000FF"/>
            <w:sz w:val="24"/>
            <w:szCs w:val="24"/>
            <w:u w:val="single"/>
            <w:lang w:eastAsia="ru-RU"/>
          </w:rPr>
          <w:t>музыкальных инструментов</w:t>
        </w:r>
      </w:hyperlink>
      <w:r w:rsidRPr="00F550E1">
        <w:rPr>
          <w:rFonts w:ascii="Times New Roman" w:eastAsia="Times New Roman" w:hAnsi="Times New Roman" w:cs="Times New Roman"/>
          <w:sz w:val="24"/>
          <w:szCs w:val="24"/>
          <w:lang w:eastAsia="ru-RU"/>
        </w:rPr>
        <w:t xml:space="preserve"> и простых ритмических движений. Постановки </w:t>
      </w:r>
      <w:hyperlink r:id="rId18" w:tooltip="Трагедия" w:history="1">
        <w:r w:rsidRPr="00F550E1">
          <w:rPr>
            <w:rFonts w:ascii="Times New Roman" w:eastAsia="Times New Roman" w:hAnsi="Times New Roman" w:cs="Times New Roman"/>
            <w:color w:val="0000FF"/>
            <w:sz w:val="24"/>
            <w:szCs w:val="24"/>
            <w:u w:val="single"/>
            <w:lang w:eastAsia="ru-RU"/>
          </w:rPr>
          <w:t>трагедий</w:t>
        </w:r>
      </w:hyperlink>
      <w:r w:rsidRPr="00F550E1">
        <w:rPr>
          <w:rFonts w:ascii="Times New Roman" w:eastAsia="Times New Roman" w:hAnsi="Times New Roman" w:cs="Times New Roman"/>
          <w:sz w:val="24"/>
          <w:szCs w:val="24"/>
          <w:lang w:eastAsia="ru-RU"/>
        </w:rPr>
        <w:t xml:space="preserve"> и </w:t>
      </w:r>
      <w:hyperlink r:id="rId19" w:tooltip="Комедия" w:history="1">
        <w:r w:rsidRPr="00F550E1">
          <w:rPr>
            <w:rFonts w:ascii="Times New Roman" w:eastAsia="Times New Roman" w:hAnsi="Times New Roman" w:cs="Times New Roman"/>
            <w:color w:val="0000FF"/>
            <w:sz w:val="24"/>
            <w:szCs w:val="24"/>
            <w:u w:val="single"/>
            <w:lang w:eastAsia="ru-RU"/>
          </w:rPr>
          <w:t>комедий</w:t>
        </w:r>
      </w:hyperlink>
      <w:r w:rsidRPr="00F550E1">
        <w:rPr>
          <w:rFonts w:ascii="Times New Roman" w:eastAsia="Times New Roman" w:hAnsi="Times New Roman" w:cs="Times New Roman"/>
          <w:sz w:val="24"/>
          <w:szCs w:val="24"/>
          <w:lang w:eastAsia="ru-RU"/>
        </w:rPr>
        <w:t xml:space="preserve"> в афинских театрах оформляли как роскошные «оперные» спектакли. Лирические стихи пелись авторами, которые таким образом выступали одновременно еще и как композиторы и певцы. К сожалению, от всей античной музыки до нас дошло несколько разобщенных фрагментов. Представление о поздней античной музыке может дать </w:t>
      </w:r>
      <w:hyperlink r:id="rId20" w:tooltip="Григорианский хорал" w:history="1">
        <w:r w:rsidRPr="00F550E1">
          <w:rPr>
            <w:rFonts w:ascii="Times New Roman" w:eastAsia="Times New Roman" w:hAnsi="Times New Roman" w:cs="Times New Roman"/>
            <w:color w:val="0000FF"/>
            <w:sz w:val="24"/>
            <w:szCs w:val="24"/>
            <w:u w:val="single"/>
            <w:lang w:eastAsia="ru-RU"/>
          </w:rPr>
          <w:t>григорианский хорал</w:t>
        </w:r>
      </w:hyperlink>
      <w:r w:rsidRPr="00F550E1">
        <w:rPr>
          <w:rFonts w:ascii="Times New Roman" w:eastAsia="Times New Roman" w:hAnsi="Times New Roman" w:cs="Times New Roman"/>
          <w:sz w:val="24"/>
          <w:szCs w:val="24"/>
          <w:lang w:eastAsia="ru-RU"/>
        </w:rPr>
        <w:t xml:space="preserve"> (пение).</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t>Стихотворная форма</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Определенной связью с магией можно объяснить чрезвычайную распространенность </w:t>
      </w:r>
      <w:r w:rsidRPr="00F550E1">
        <w:rPr>
          <w:rFonts w:ascii="Times New Roman" w:eastAsia="Times New Roman" w:hAnsi="Times New Roman" w:cs="Times New Roman"/>
          <w:i/>
          <w:iCs/>
          <w:sz w:val="24"/>
          <w:szCs w:val="24"/>
          <w:lang w:eastAsia="ru-RU"/>
        </w:rPr>
        <w:t>стихотворной формы</w:t>
      </w:r>
      <w:r w:rsidRPr="00F550E1">
        <w:rPr>
          <w:rFonts w:ascii="Times New Roman" w:eastAsia="Times New Roman" w:hAnsi="Times New Roman" w:cs="Times New Roman"/>
          <w:sz w:val="24"/>
          <w:szCs w:val="24"/>
          <w:lang w:eastAsia="ru-RU"/>
        </w:rPr>
        <w:t xml:space="preserve">, которая буквально царила во всей античной литературе. Эпос произвел традиционный неторопливый размер </w:t>
      </w:r>
      <w:hyperlink r:id="rId21" w:tooltip="Гекзаметр" w:history="1">
        <w:r w:rsidRPr="00F550E1">
          <w:rPr>
            <w:rFonts w:ascii="Times New Roman" w:eastAsia="Times New Roman" w:hAnsi="Times New Roman" w:cs="Times New Roman"/>
            <w:color w:val="0000FF"/>
            <w:sz w:val="24"/>
            <w:szCs w:val="24"/>
            <w:u w:val="single"/>
            <w:lang w:eastAsia="ru-RU"/>
          </w:rPr>
          <w:t>гекзаметр</w:t>
        </w:r>
      </w:hyperlink>
      <w:r w:rsidRPr="00F550E1">
        <w:rPr>
          <w:rFonts w:ascii="Times New Roman" w:eastAsia="Times New Roman" w:hAnsi="Times New Roman" w:cs="Times New Roman"/>
          <w:sz w:val="24"/>
          <w:szCs w:val="24"/>
          <w:lang w:eastAsia="ru-RU"/>
        </w:rPr>
        <w:t xml:space="preserve">, большим ритмическим разнообразием отличались лирические стихи; трагедии и комедии также писались стихами. Даже полководцы и законодатели в Греции могли обращаться к народу с речами в стихотворной форме. </w:t>
      </w:r>
      <w:hyperlink r:id="rId22" w:tooltip="Рифма" w:history="1">
        <w:r w:rsidRPr="00F550E1">
          <w:rPr>
            <w:rFonts w:ascii="Times New Roman" w:eastAsia="Times New Roman" w:hAnsi="Times New Roman" w:cs="Times New Roman"/>
            <w:color w:val="0000FF"/>
            <w:sz w:val="24"/>
            <w:szCs w:val="24"/>
            <w:u w:val="single"/>
            <w:lang w:eastAsia="ru-RU"/>
          </w:rPr>
          <w:t>Рифмы</w:t>
        </w:r>
      </w:hyperlink>
      <w:r w:rsidRPr="00F550E1">
        <w:rPr>
          <w:rFonts w:ascii="Times New Roman" w:eastAsia="Times New Roman" w:hAnsi="Times New Roman" w:cs="Times New Roman"/>
          <w:sz w:val="24"/>
          <w:szCs w:val="24"/>
          <w:lang w:eastAsia="ru-RU"/>
        </w:rPr>
        <w:t xml:space="preserve"> античность не знала. В конце античности возникает «роман» как образец прозаического жанра.</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t>Традиционность</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i/>
          <w:iCs/>
          <w:sz w:val="24"/>
          <w:szCs w:val="24"/>
          <w:lang w:eastAsia="ru-RU"/>
        </w:rPr>
        <w:t>Традиционность</w:t>
      </w:r>
      <w:r w:rsidRPr="00F550E1">
        <w:rPr>
          <w:rFonts w:ascii="Times New Roman" w:eastAsia="Times New Roman" w:hAnsi="Times New Roman" w:cs="Times New Roman"/>
          <w:sz w:val="24"/>
          <w:szCs w:val="24"/>
          <w:lang w:eastAsia="ru-RU"/>
        </w:rPr>
        <w:t xml:space="preserve"> античной литературы была следствием общей замедленности развития тогдашнего общества. Наиболее новаторской эпохой античной литературы, когда сложились все основные античные жанры, было время социально-экономического подъема 6 - 5 века до н.э. В другие века изменения не ощущались, или воспринимались как вырождение и упадок: эпоха становления </w:t>
      </w:r>
      <w:hyperlink r:id="rId23" w:tooltip="Полис" w:history="1">
        <w:r w:rsidRPr="00F550E1">
          <w:rPr>
            <w:rFonts w:ascii="Times New Roman" w:eastAsia="Times New Roman" w:hAnsi="Times New Roman" w:cs="Times New Roman"/>
            <w:color w:val="0000FF"/>
            <w:sz w:val="24"/>
            <w:szCs w:val="24"/>
            <w:u w:val="single"/>
            <w:lang w:eastAsia="ru-RU"/>
          </w:rPr>
          <w:t>полисного</w:t>
        </w:r>
      </w:hyperlink>
      <w:r w:rsidRPr="00F550E1">
        <w:rPr>
          <w:rFonts w:ascii="Times New Roman" w:eastAsia="Times New Roman" w:hAnsi="Times New Roman" w:cs="Times New Roman"/>
          <w:sz w:val="24"/>
          <w:szCs w:val="24"/>
          <w:lang w:eastAsia="ru-RU"/>
        </w:rPr>
        <w:t xml:space="preserve"> строя скучала по общинно-родовой (отсюда </w:t>
      </w:r>
      <w:hyperlink r:id="rId24" w:tooltip="Гомер" w:history="1">
        <w:r w:rsidRPr="00F550E1">
          <w:rPr>
            <w:rFonts w:ascii="Times New Roman" w:eastAsia="Times New Roman" w:hAnsi="Times New Roman" w:cs="Times New Roman"/>
            <w:color w:val="0000FF"/>
            <w:sz w:val="24"/>
            <w:szCs w:val="24"/>
            <w:u w:val="single"/>
            <w:lang w:eastAsia="ru-RU"/>
          </w:rPr>
          <w:t>гомеровский</w:t>
        </w:r>
      </w:hyperlink>
      <w:r w:rsidRPr="00F550E1">
        <w:rPr>
          <w:rFonts w:ascii="Times New Roman" w:eastAsia="Times New Roman" w:hAnsi="Times New Roman" w:cs="Times New Roman"/>
          <w:sz w:val="24"/>
          <w:szCs w:val="24"/>
          <w:lang w:eastAsia="ru-RU"/>
        </w:rPr>
        <w:t xml:space="preserve"> </w:t>
      </w:r>
      <w:hyperlink r:id="rId25" w:tooltip="Эпос" w:history="1">
        <w:r w:rsidRPr="00F550E1">
          <w:rPr>
            <w:rFonts w:ascii="Times New Roman" w:eastAsia="Times New Roman" w:hAnsi="Times New Roman" w:cs="Times New Roman"/>
            <w:color w:val="0000FF"/>
            <w:sz w:val="24"/>
            <w:szCs w:val="24"/>
            <w:u w:val="single"/>
            <w:lang w:eastAsia="ru-RU"/>
          </w:rPr>
          <w:t>эпос</w:t>
        </w:r>
      </w:hyperlink>
      <w:r w:rsidRPr="00F550E1">
        <w:rPr>
          <w:rFonts w:ascii="Times New Roman" w:eastAsia="Times New Roman" w:hAnsi="Times New Roman" w:cs="Times New Roman"/>
          <w:sz w:val="24"/>
          <w:szCs w:val="24"/>
          <w:lang w:eastAsia="ru-RU"/>
        </w:rPr>
        <w:t xml:space="preserve">, созданный как развернутая идеализация «героических» времен), а эпоха крупных государств - по полисным временам (отсюда - идеализация героев раннего Рима в </w:t>
      </w:r>
      <w:hyperlink r:id="rId26" w:tooltip="Тит Ливий" w:history="1">
        <w:r w:rsidRPr="00F550E1">
          <w:rPr>
            <w:rFonts w:ascii="Times New Roman" w:eastAsia="Times New Roman" w:hAnsi="Times New Roman" w:cs="Times New Roman"/>
            <w:color w:val="0000FF"/>
            <w:sz w:val="24"/>
            <w:szCs w:val="24"/>
            <w:u w:val="single"/>
            <w:lang w:eastAsia="ru-RU"/>
          </w:rPr>
          <w:t>Тита Ливия</w:t>
        </w:r>
      </w:hyperlink>
      <w:r w:rsidRPr="00F550E1">
        <w:rPr>
          <w:rFonts w:ascii="Times New Roman" w:eastAsia="Times New Roman" w:hAnsi="Times New Roman" w:cs="Times New Roman"/>
          <w:sz w:val="24"/>
          <w:szCs w:val="24"/>
          <w:lang w:eastAsia="ru-RU"/>
        </w:rPr>
        <w:t xml:space="preserve">, идеализация «борцов за свободу» </w:t>
      </w:r>
      <w:hyperlink r:id="rId27" w:tooltip="Демосфен" w:history="1">
        <w:r w:rsidRPr="00F550E1">
          <w:rPr>
            <w:rFonts w:ascii="Times New Roman" w:eastAsia="Times New Roman" w:hAnsi="Times New Roman" w:cs="Times New Roman"/>
            <w:color w:val="0000FF"/>
            <w:sz w:val="24"/>
            <w:szCs w:val="24"/>
            <w:u w:val="single"/>
            <w:lang w:eastAsia="ru-RU"/>
          </w:rPr>
          <w:t>Демосфена</w:t>
        </w:r>
      </w:hyperlink>
      <w:r w:rsidRPr="00F550E1">
        <w:rPr>
          <w:rFonts w:ascii="Times New Roman" w:eastAsia="Times New Roman" w:hAnsi="Times New Roman" w:cs="Times New Roman"/>
          <w:sz w:val="24"/>
          <w:szCs w:val="24"/>
          <w:lang w:eastAsia="ru-RU"/>
        </w:rPr>
        <w:t xml:space="preserve"> и </w:t>
      </w:r>
      <w:hyperlink r:id="rId28" w:tooltip="Цицерон" w:history="1">
        <w:r w:rsidRPr="00F550E1">
          <w:rPr>
            <w:rFonts w:ascii="Times New Roman" w:eastAsia="Times New Roman" w:hAnsi="Times New Roman" w:cs="Times New Roman"/>
            <w:color w:val="0000FF"/>
            <w:sz w:val="24"/>
            <w:szCs w:val="24"/>
            <w:u w:val="single"/>
            <w:lang w:eastAsia="ru-RU"/>
          </w:rPr>
          <w:t>Цицерона</w:t>
        </w:r>
      </w:hyperlink>
      <w:r w:rsidRPr="00F550E1">
        <w:rPr>
          <w:rFonts w:ascii="Times New Roman" w:eastAsia="Times New Roman" w:hAnsi="Times New Roman" w:cs="Times New Roman"/>
          <w:sz w:val="24"/>
          <w:szCs w:val="24"/>
          <w:lang w:eastAsia="ru-RU"/>
        </w:rPr>
        <w:t xml:space="preserve"> в период Империи).</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lastRenderedPageBreak/>
        <w:t xml:space="preserve">Система литературы казалась неизменной, и поэты последующих поколений пытались идти путем предыдущих. У каждого жанра был основоположник, давший его совершенный образец: Гомер - для эпоса, </w:t>
      </w:r>
      <w:hyperlink r:id="rId29" w:tooltip="Архилох" w:history="1">
        <w:r w:rsidRPr="00F550E1">
          <w:rPr>
            <w:rFonts w:ascii="Times New Roman" w:eastAsia="Times New Roman" w:hAnsi="Times New Roman" w:cs="Times New Roman"/>
            <w:color w:val="0000FF"/>
            <w:sz w:val="24"/>
            <w:szCs w:val="24"/>
            <w:u w:val="single"/>
            <w:lang w:eastAsia="ru-RU"/>
          </w:rPr>
          <w:t>Архилох</w:t>
        </w:r>
      </w:hyperlink>
      <w:r w:rsidRPr="00F550E1">
        <w:rPr>
          <w:rFonts w:ascii="Times New Roman" w:eastAsia="Times New Roman" w:hAnsi="Times New Roman" w:cs="Times New Roman"/>
          <w:sz w:val="24"/>
          <w:szCs w:val="24"/>
          <w:lang w:eastAsia="ru-RU"/>
        </w:rPr>
        <w:t xml:space="preserve"> - для </w:t>
      </w:r>
      <w:hyperlink r:id="rId30" w:tooltip="Ямб" w:history="1">
        <w:r w:rsidRPr="00F550E1">
          <w:rPr>
            <w:rFonts w:ascii="Times New Roman" w:eastAsia="Times New Roman" w:hAnsi="Times New Roman" w:cs="Times New Roman"/>
            <w:color w:val="0000FF"/>
            <w:sz w:val="24"/>
            <w:szCs w:val="24"/>
            <w:u w:val="single"/>
            <w:lang w:eastAsia="ru-RU"/>
          </w:rPr>
          <w:t>ямба</w:t>
        </w:r>
      </w:hyperlink>
      <w:r w:rsidRPr="00F550E1">
        <w:rPr>
          <w:rFonts w:ascii="Times New Roman" w:eastAsia="Times New Roman" w:hAnsi="Times New Roman" w:cs="Times New Roman"/>
          <w:sz w:val="24"/>
          <w:szCs w:val="24"/>
          <w:lang w:eastAsia="ru-RU"/>
        </w:rPr>
        <w:t xml:space="preserve">, </w:t>
      </w:r>
      <w:hyperlink r:id="rId31" w:tooltip="Пиндар" w:history="1">
        <w:r w:rsidRPr="00F550E1">
          <w:rPr>
            <w:rFonts w:ascii="Times New Roman" w:eastAsia="Times New Roman" w:hAnsi="Times New Roman" w:cs="Times New Roman"/>
            <w:color w:val="0000FF"/>
            <w:sz w:val="24"/>
            <w:szCs w:val="24"/>
            <w:u w:val="single"/>
            <w:lang w:eastAsia="ru-RU"/>
          </w:rPr>
          <w:t>Пиндар</w:t>
        </w:r>
      </w:hyperlink>
      <w:r w:rsidRPr="00F550E1">
        <w:rPr>
          <w:rFonts w:ascii="Times New Roman" w:eastAsia="Times New Roman" w:hAnsi="Times New Roman" w:cs="Times New Roman"/>
          <w:sz w:val="24"/>
          <w:szCs w:val="24"/>
          <w:lang w:eastAsia="ru-RU"/>
        </w:rPr>
        <w:t xml:space="preserve"> или </w:t>
      </w:r>
      <w:hyperlink r:id="rId32" w:tooltip="Анакреонт" w:history="1">
        <w:r w:rsidRPr="00F550E1">
          <w:rPr>
            <w:rFonts w:ascii="Times New Roman" w:eastAsia="Times New Roman" w:hAnsi="Times New Roman" w:cs="Times New Roman"/>
            <w:color w:val="0000FF"/>
            <w:sz w:val="24"/>
            <w:szCs w:val="24"/>
            <w:u w:val="single"/>
            <w:lang w:eastAsia="ru-RU"/>
          </w:rPr>
          <w:t>Анакреонт</w:t>
        </w:r>
      </w:hyperlink>
      <w:r w:rsidRPr="00F550E1">
        <w:rPr>
          <w:rFonts w:ascii="Times New Roman" w:eastAsia="Times New Roman" w:hAnsi="Times New Roman" w:cs="Times New Roman"/>
          <w:sz w:val="24"/>
          <w:szCs w:val="24"/>
          <w:lang w:eastAsia="ru-RU"/>
        </w:rPr>
        <w:t xml:space="preserve"> - для соответствующих </w:t>
      </w:r>
      <w:hyperlink r:id="rId33" w:tooltip="Лирика" w:history="1">
        <w:r w:rsidRPr="00F550E1">
          <w:rPr>
            <w:rFonts w:ascii="Times New Roman" w:eastAsia="Times New Roman" w:hAnsi="Times New Roman" w:cs="Times New Roman"/>
            <w:color w:val="0000FF"/>
            <w:sz w:val="24"/>
            <w:szCs w:val="24"/>
            <w:u w:val="single"/>
            <w:lang w:eastAsia="ru-RU"/>
          </w:rPr>
          <w:t>лирических</w:t>
        </w:r>
      </w:hyperlink>
      <w:r w:rsidRPr="00F550E1">
        <w:rPr>
          <w:rFonts w:ascii="Times New Roman" w:eastAsia="Times New Roman" w:hAnsi="Times New Roman" w:cs="Times New Roman"/>
          <w:sz w:val="24"/>
          <w:szCs w:val="24"/>
          <w:lang w:eastAsia="ru-RU"/>
        </w:rPr>
        <w:t xml:space="preserve"> жанров, </w:t>
      </w:r>
      <w:hyperlink r:id="rId34" w:tooltip="Эсхил" w:history="1">
        <w:r w:rsidRPr="00F550E1">
          <w:rPr>
            <w:rFonts w:ascii="Times New Roman" w:eastAsia="Times New Roman" w:hAnsi="Times New Roman" w:cs="Times New Roman"/>
            <w:color w:val="0000FF"/>
            <w:sz w:val="24"/>
            <w:szCs w:val="24"/>
            <w:u w:val="single"/>
            <w:lang w:eastAsia="ru-RU"/>
          </w:rPr>
          <w:t>Эсхил</w:t>
        </w:r>
      </w:hyperlink>
      <w:r w:rsidRPr="00F550E1">
        <w:rPr>
          <w:rFonts w:ascii="Times New Roman" w:eastAsia="Times New Roman" w:hAnsi="Times New Roman" w:cs="Times New Roman"/>
          <w:sz w:val="24"/>
          <w:szCs w:val="24"/>
          <w:lang w:eastAsia="ru-RU"/>
        </w:rPr>
        <w:t xml:space="preserve">, </w:t>
      </w:r>
      <w:hyperlink r:id="rId35" w:tooltip="Софокл" w:history="1">
        <w:r w:rsidRPr="00F550E1">
          <w:rPr>
            <w:rFonts w:ascii="Times New Roman" w:eastAsia="Times New Roman" w:hAnsi="Times New Roman" w:cs="Times New Roman"/>
            <w:color w:val="0000FF"/>
            <w:sz w:val="24"/>
            <w:szCs w:val="24"/>
            <w:u w:val="single"/>
            <w:lang w:eastAsia="ru-RU"/>
          </w:rPr>
          <w:t>Софокл</w:t>
        </w:r>
      </w:hyperlink>
      <w:r w:rsidRPr="00F550E1">
        <w:rPr>
          <w:rFonts w:ascii="Times New Roman" w:eastAsia="Times New Roman" w:hAnsi="Times New Roman" w:cs="Times New Roman"/>
          <w:sz w:val="24"/>
          <w:szCs w:val="24"/>
          <w:lang w:eastAsia="ru-RU"/>
        </w:rPr>
        <w:t xml:space="preserve"> и </w:t>
      </w:r>
      <w:hyperlink r:id="rId36" w:tooltip="Еврипид" w:history="1">
        <w:r w:rsidRPr="00F550E1">
          <w:rPr>
            <w:rFonts w:ascii="Times New Roman" w:eastAsia="Times New Roman" w:hAnsi="Times New Roman" w:cs="Times New Roman"/>
            <w:color w:val="0000FF"/>
            <w:sz w:val="24"/>
            <w:szCs w:val="24"/>
            <w:u w:val="single"/>
            <w:lang w:eastAsia="ru-RU"/>
          </w:rPr>
          <w:t>Еврипид</w:t>
        </w:r>
      </w:hyperlink>
      <w:r w:rsidRPr="00F550E1">
        <w:rPr>
          <w:rFonts w:ascii="Times New Roman" w:eastAsia="Times New Roman" w:hAnsi="Times New Roman" w:cs="Times New Roman"/>
          <w:sz w:val="24"/>
          <w:szCs w:val="24"/>
          <w:lang w:eastAsia="ru-RU"/>
        </w:rPr>
        <w:t xml:space="preserve"> - для трагедии т.д. Степень совершенства каждого нового произведения или писателя определялась степенью приближения к этим образцам.</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t>Жанровость</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Из традиционности следует и </w:t>
      </w:r>
      <w:r w:rsidRPr="00F550E1">
        <w:rPr>
          <w:rFonts w:ascii="Times New Roman" w:eastAsia="Times New Roman" w:hAnsi="Times New Roman" w:cs="Times New Roman"/>
          <w:i/>
          <w:iCs/>
          <w:sz w:val="24"/>
          <w:szCs w:val="24"/>
          <w:lang w:eastAsia="ru-RU"/>
        </w:rPr>
        <w:t>строгая система жанров</w:t>
      </w:r>
      <w:r w:rsidRPr="00F550E1">
        <w:rPr>
          <w:rFonts w:ascii="Times New Roman" w:eastAsia="Times New Roman" w:hAnsi="Times New Roman" w:cs="Times New Roman"/>
          <w:sz w:val="24"/>
          <w:szCs w:val="24"/>
          <w:lang w:eastAsia="ru-RU"/>
        </w:rPr>
        <w:t xml:space="preserve"> античной литературы, которой была проникнута и последующая европейская </w:t>
      </w:r>
      <w:hyperlink r:id="rId37" w:tooltip="Литература" w:history="1">
        <w:r w:rsidRPr="00F550E1">
          <w:rPr>
            <w:rFonts w:ascii="Times New Roman" w:eastAsia="Times New Roman" w:hAnsi="Times New Roman" w:cs="Times New Roman"/>
            <w:color w:val="0000FF"/>
            <w:sz w:val="24"/>
            <w:szCs w:val="24"/>
            <w:u w:val="single"/>
            <w:lang w:eastAsia="ru-RU"/>
          </w:rPr>
          <w:t>литература</w:t>
        </w:r>
      </w:hyperlink>
      <w:r w:rsidRPr="00F550E1">
        <w:rPr>
          <w:rFonts w:ascii="Times New Roman" w:eastAsia="Times New Roman" w:hAnsi="Times New Roman" w:cs="Times New Roman"/>
          <w:sz w:val="24"/>
          <w:szCs w:val="24"/>
          <w:lang w:eastAsia="ru-RU"/>
        </w:rPr>
        <w:t xml:space="preserve"> и </w:t>
      </w:r>
      <w:hyperlink r:id="rId38" w:tooltip="Литературоведение" w:history="1">
        <w:r w:rsidRPr="00F550E1">
          <w:rPr>
            <w:rFonts w:ascii="Times New Roman" w:eastAsia="Times New Roman" w:hAnsi="Times New Roman" w:cs="Times New Roman"/>
            <w:color w:val="0000FF"/>
            <w:sz w:val="24"/>
            <w:szCs w:val="24"/>
            <w:u w:val="single"/>
            <w:lang w:eastAsia="ru-RU"/>
          </w:rPr>
          <w:t>литературоведение</w:t>
        </w:r>
      </w:hyperlink>
      <w:r w:rsidRPr="00F550E1">
        <w:rPr>
          <w:rFonts w:ascii="Times New Roman" w:eastAsia="Times New Roman" w:hAnsi="Times New Roman" w:cs="Times New Roman"/>
          <w:sz w:val="24"/>
          <w:szCs w:val="24"/>
          <w:lang w:eastAsia="ru-RU"/>
        </w:rPr>
        <w:t>. Жанры были четкими и устойчивыми. Античное литературное мышление было жанровым: когда поэт брался писать стих, то каким бы индивидуальным по содержанию он ни был, автор с самого начала знал, к какому жанру произведение будет принадлежать и к какому древнему образцу следует стремиться.</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Жанры делились на более древние и более новые (эпос и трагедия - идиллия и сатира). Если жанр заметно менялся в своем историческом развитии, то выделялись его давние, средние и новые формы (так подразделялась на три этапа аттическая </w:t>
      </w:r>
      <w:hyperlink r:id="rId39" w:tooltip="Комедия" w:history="1">
        <w:r w:rsidRPr="00F550E1">
          <w:rPr>
            <w:rFonts w:ascii="Times New Roman" w:eastAsia="Times New Roman" w:hAnsi="Times New Roman" w:cs="Times New Roman"/>
            <w:color w:val="0000FF"/>
            <w:sz w:val="24"/>
            <w:szCs w:val="24"/>
            <w:u w:val="single"/>
            <w:lang w:eastAsia="ru-RU"/>
          </w:rPr>
          <w:t>комедия</w:t>
        </w:r>
      </w:hyperlink>
      <w:r w:rsidRPr="00F550E1">
        <w:rPr>
          <w:rFonts w:ascii="Times New Roman" w:eastAsia="Times New Roman" w:hAnsi="Times New Roman" w:cs="Times New Roman"/>
          <w:sz w:val="24"/>
          <w:szCs w:val="24"/>
          <w:lang w:eastAsia="ru-RU"/>
        </w:rPr>
        <w:t xml:space="preserve">). Жанры различались на более высокие и более низкие: высшими считались героический эпос и трагедия. Путь Вергилия от идиллии («Буколики») через </w:t>
      </w:r>
      <w:hyperlink r:id="rId40" w:tooltip="Дидактический эпос (страница отсутствует)" w:history="1">
        <w:r w:rsidRPr="00F550E1">
          <w:rPr>
            <w:rFonts w:ascii="Times New Roman" w:eastAsia="Times New Roman" w:hAnsi="Times New Roman" w:cs="Times New Roman"/>
            <w:color w:val="BA0000"/>
            <w:sz w:val="24"/>
            <w:szCs w:val="24"/>
            <w:u w:val="single"/>
            <w:lang w:eastAsia="ru-RU"/>
          </w:rPr>
          <w:t>дидактический эпос</w:t>
        </w:r>
      </w:hyperlink>
      <w:r w:rsidRPr="00F550E1">
        <w:rPr>
          <w:rFonts w:ascii="Times New Roman" w:eastAsia="Times New Roman" w:hAnsi="Times New Roman" w:cs="Times New Roman"/>
          <w:sz w:val="24"/>
          <w:szCs w:val="24"/>
          <w:lang w:eastAsia="ru-RU"/>
        </w:rPr>
        <w:t xml:space="preserve"> («Георгики») до героического эпоса («Энеида») явно осознавался поэтом и его современниками как путь от «низших» жанров к «высшим». Каждый жанр имел свою традиционную тематику и топику, обычно весьма неширокую.</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t>Особенности стиля</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i/>
          <w:iCs/>
          <w:sz w:val="24"/>
          <w:szCs w:val="24"/>
          <w:lang w:eastAsia="ru-RU"/>
        </w:rPr>
        <w:t>Система стилей</w:t>
      </w:r>
      <w:r w:rsidRPr="00F550E1">
        <w:rPr>
          <w:rFonts w:ascii="Times New Roman" w:eastAsia="Times New Roman" w:hAnsi="Times New Roman" w:cs="Times New Roman"/>
          <w:sz w:val="24"/>
          <w:szCs w:val="24"/>
          <w:lang w:eastAsia="ru-RU"/>
        </w:rPr>
        <w:t xml:space="preserve"> в античной литературе полностью подчинялась системе жанров. Для низких жанров был характерен низкий стиль, близкий к разговорному, высоким - высокий стиль, который формировался искусственно. Средства формирования высокого стиля были разработаны </w:t>
      </w:r>
      <w:hyperlink r:id="rId41" w:tooltip="Риторика" w:history="1">
        <w:r w:rsidRPr="00F550E1">
          <w:rPr>
            <w:rFonts w:ascii="Times New Roman" w:eastAsia="Times New Roman" w:hAnsi="Times New Roman" w:cs="Times New Roman"/>
            <w:color w:val="0000FF"/>
            <w:sz w:val="24"/>
            <w:szCs w:val="24"/>
            <w:u w:val="single"/>
            <w:lang w:eastAsia="ru-RU"/>
          </w:rPr>
          <w:t>риторикой</w:t>
        </w:r>
      </w:hyperlink>
      <w:r w:rsidRPr="00F550E1">
        <w:rPr>
          <w:rFonts w:ascii="Times New Roman" w:eastAsia="Times New Roman" w:hAnsi="Times New Roman" w:cs="Times New Roman"/>
          <w:sz w:val="24"/>
          <w:szCs w:val="24"/>
          <w:lang w:eastAsia="ru-RU"/>
        </w:rPr>
        <w:t xml:space="preserve">: среди них различались отбор слов, сочетание слов и </w:t>
      </w:r>
      <w:hyperlink r:id="rId42" w:tooltip="Стилистические фигуры" w:history="1">
        <w:r w:rsidRPr="00F550E1">
          <w:rPr>
            <w:rFonts w:ascii="Times New Roman" w:eastAsia="Times New Roman" w:hAnsi="Times New Roman" w:cs="Times New Roman"/>
            <w:color w:val="0000FF"/>
            <w:sz w:val="24"/>
            <w:szCs w:val="24"/>
            <w:u w:val="single"/>
            <w:lang w:eastAsia="ru-RU"/>
          </w:rPr>
          <w:t>стилистические фигуры</w:t>
        </w:r>
      </w:hyperlink>
      <w:r w:rsidRPr="00F550E1">
        <w:rPr>
          <w:rFonts w:ascii="Times New Roman" w:eastAsia="Times New Roman" w:hAnsi="Times New Roman" w:cs="Times New Roman"/>
          <w:sz w:val="24"/>
          <w:szCs w:val="24"/>
          <w:lang w:eastAsia="ru-RU"/>
        </w:rPr>
        <w:t xml:space="preserve"> (</w:t>
      </w:r>
      <w:hyperlink r:id="rId43" w:tooltip="Метафора" w:history="1">
        <w:r w:rsidRPr="00F550E1">
          <w:rPr>
            <w:rFonts w:ascii="Times New Roman" w:eastAsia="Times New Roman" w:hAnsi="Times New Roman" w:cs="Times New Roman"/>
            <w:color w:val="0000FF"/>
            <w:sz w:val="24"/>
            <w:szCs w:val="24"/>
            <w:u w:val="single"/>
            <w:lang w:eastAsia="ru-RU"/>
          </w:rPr>
          <w:t>метафоры</w:t>
        </w:r>
      </w:hyperlink>
      <w:r w:rsidRPr="00F550E1">
        <w:rPr>
          <w:rFonts w:ascii="Times New Roman" w:eastAsia="Times New Roman" w:hAnsi="Times New Roman" w:cs="Times New Roman"/>
          <w:sz w:val="24"/>
          <w:szCs w:val="24"/>
          <w:lang w:eastAsia="ru-RU"/>
        </w:rPr>
        <w:t xml:space="preserve">, </w:t>
      </w:r>
      <w:hyperlink r:id="rId44" w:tooltip="Метонимия" w:history="1">
        <w:r w:rsidRPr="00F550E1">
          <w:rPr>
            <w:rFonts w:ascii="Times New Roman" w:eastAsia="Times New Roman" w:hAnsi="Times New Roman" w:cs="Times New Roman"/>
            <w:color w:val="0000FF"/>
            <w:sz w:val="24"/>
            <w:szCs w:val="24"/>
            <w:u w:val="single"/>
            <w:lang w:eastAsia="ru-RU"/>
          </w:rPr>
          <w:t>метонимии</w:t>
        </w:r>
      </w:hyperlink>
      <w:r w:rsidRPr="00F550E1">
        <w:rPr>
          <w:rFonts w:ascii="Times New Roman" w:eastAsia="Times New Roman" w:hAnsi="Times New Roman" w:cs="Times New Roman"/>
          <w:sz w:val="24"/>
          <w:szCs w:val="24"/>
          <w:lang w:eastAsia="ru-RU"/>
        </w:rPr>
        <w:t xml:space="preserve"> и т.п.). Например, учение об отборе слов рекомендовало избегать слов, которые не применялись в предыдущих образцах высоких жанров. Учение о сочетании слов рекомендовало переставлять слова и членить фразы для достижения ритмичного благозвучия.</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t>Мировоззренческие особенности</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Античная литература сохраняла тесную связь с </w:t>
      </w:r>
      <w:r w:rsidRPr="00F550E1">
        <w:rPr>
          <w:rFonts w:ascii="Times New Roman" w:eastAsia="Times New Roman" w:hAnsi="Times New Roman" w:cs="Times New Roman"/>
          <w:i/>
          <w:iCs/>
          <w:sz w:val="24"/>
          <w:szCs w:val="24"/>
          <w:lang w:eastAsia="ru-RU"/>
        </w:rPr>
        <w:t>мировоззренческими особенностями</w:t>
      </w:r>
      <w:r w:rsidRPr="00F550E1">
        <w:rPr>
          <w:rFonts w:ascii="Times New Roman" w:eastAsia="Times New Roman" w:hAnsi="Times New Roman" w:cs="Times New Roman"/>
          <w:sz w:val="24"/>
          <w:szCs w:val="24"/>
          <w:lang w:eastAsia="ru-RU"/>
        </w:rPr>
        <w:t xml:space="preserve"> родового, полисного, государственного строя и отражала их. Греческая и частично римская литература демонстрируют тесную связь с </w:t>
      </w:r>
      <w:hyperlink r:id="rId45" w:tooltip="Религия" w:history="1">
        <w:r w:rsidRPr="00F550E1">
          <w:rPr>
            <w:rFonts w:ascii="Times New Roman" w:eastAsia="Times New Roman" w:hAnsi="Times New Roman" w:cs="Times New Roman"/>
            <w:color w:val="0000FF"/>
            <w:sz w:val="24"/>
            <w:szCs w:val="24"/>
            <w:u w:val="single"/>
            <w:lang w:eastAsia="ru-RU"/>
          </w:rPr>
          <w:t>религией</w:t>
        </w:r>
      </w:hyperlink>
      <w:r w:rsidRPr="00F550E1">
        <w:rPr>
          <w:rFonts w:ascii="Times New Roman" w:eastAsia="Times New Roman" w:hAnsi="Times New Roman" w:cs="Times New Roman"/>
          <w:sz w:val="24"/>
          <w:szCs w:val="24"/>
          <w:lang w:eastAsia="ru-RU"/>
        </w:rPr>
        <w:t xml:space="preserve">, </w:t>
      </w:r>
      <w:hyperlink r:id="rId46" w:tooltip="Философия" w:history="1">
        <w:r w:rsidRPr="00F550E1">
          <w:rPr>
            <w:rFonts w:ascii="Times New Roman" w:eastAsia="Times New Roman" w:hAnsi="Times New Roman" w:cs="Times New Roman"/>
            <w:color w:val="0000FF"/>
            <w:sz w:val="24"/>
            <w:szCs w:val="24"/>
            <w:u w:val="single"/>
            <w:lang w:eastAsia="ru-RU"/>
          </w:rPr>
          <w:t>философией</w:t>
        </w:r>
      </w:hyperlink>
      <w:r w:rsidRPr="00F550E1">
        <w:rPr>
          <w:rFonts w:ascii="Times New Roman" w:eastAsia="Times New Roman" w:hAnsi="Times New Roman" w:cs="Times New Roman"/>
          <w:sz w:val="24"/>
          <w:szCs w:val="24"/>
          <w:lang w:eastAsia="ru-RU"/>
        </w:rPr>
        <w:t xml:space="preserve">, </w:t>
      </w:r>
      <w:hyperlink r:id="rId47" w:tooltip="Политика" w:history="1">
        <w:r w:rsidRPr="00F550E1">
          <w:rPr>
            <w:rFonts w:ascii="Times New Roman" w:eastAsia="Times New Roman" w:hAnsi="Times New Roman" w:cs="Times New Roman"/>
            <w:color w:val="0000FF"/>
            <w:sz w:val="24"/>
            <w:szCs w:val="24"/>
            <w:u w:val="single"/>
            <w:lang w:eastAsia="ru-RU"/>
          </w:rPr>
          <w:t>политикой</w:t>
        </w:r>
      </w:hyperlink>
      <w:r w:rsidRPr="00F550E1">
        <w:rPr>
          <w:rFonts w:ascii="Times New Roman" w:eastAsia="Times New Roman" w:hAnsi="Times New Roman" w:cs="Times New Roman"/>
          <w:sz w:val="24"/>
          <w:szCs w:val="24"/>
          <w:lang w:eastAsia="ru-RU"/>
        </w:rPr>
        <w:t xml:space="preserve">, </w:t>
      </w:r>
      <w:hyperlink r:id="rId48" w:tooltip="Мораль" w:history="1">
        <w:r w:rsidRPr="00F550E1">
          <w:rPr>
            <w:rFonts w:ascii="Times New Roman" w:eastAsia="Times New Roman" w:hAnsi="Times New Roman" w:cs="Times New Roman"/>
            <w:color w:val="0000FF"/>
            <w:sz w:val="24"/>
            <w:szCs w:val="24"/>
            <w:u w:val="single"/>
            <w:lang w:eastAsia="ru-RU"/>
          </w:rPr>
          <w:t>моралью</w:t>
        </w:r>
      </w:hyperlink>
      <w:r w:rsidRPr="00F550E1">
        <w:rPr>
          <w:rFonts w:ascii="Times New Roman" w:eastAsia="Times New Roman" w:hAnsi="Times New Roman" w:cs="Times New Roman"/>
          <w:sz w:val="24"/>
          <w:szCs w:val="24"/>
          <w:lang w:eastAsia="ru-RU"/>
        </w:rPr>
        <w:t xml:space="preserve">, </w:t>
      </w:r>
      <w:hyperlink r:id="rId49" w:tooltip="Ораторское искусство" w:history="1">
        <w:r w:rsidRPr="00F550E1">
          <w:rPr>
            <w:rFonts w:ascii="Times New Roman" w:eastAsia="Times New Roman" w:hAnsi="Times New Roman" w:cs="Times New Roman"/>
            <w:color w:val="0000FF"/>
            <w:sz w:val="24"/>
            <w:szCs w:val="24"/>
            <w:u w:val="single"/>
            <w:lang w:eastAsia="ru-RU"/>
          </w:rPr>
          <w:t>ораторским искусством</w:t>
        </w:r>
      </w:hyperlink>
      <w:r w:rsidRPr="00F550E1">
        <w:rPr>
          <w:rFonts w:ascii="Times New Roman" w:eastAsia="Times New Roman" w:hAnsi="Times New Roman" w:cs="Times New Roman"/>
          <w:sz w:val="24"/>
          <w:szCs w:val="24"/>
          <w:lang w:eastAsia="ru-RU"/>
        </w:rPr>
        <w:t xml:space="preserve">, </w:t>
      </w:r>
      <w:hyperlink r:id="rId50" w:tooltip="Судопроизводство" w:history="1">
        <w:r w:rsidRPr="00F550E1">
          <w:rPr>
            <w:rFonts w:ascii="Times New Roman" w:eastAsia="Times New Roman" w:hAnsi="Times New Roman" w:cs="Times New Roman"/>
            <w:color w:val="0000FF"/>
            <w:sz w:val="24"/>
            <w:szCs w:val="24"/>
            <w:u w:val="single"/>
            <w:lang w:eastAsia="ru-RU"/>
          </w:rPr>
          <w:t>судопроизводством</w:t>
        </w:r>
      </w:hyperlink>
      <w:r w:rsidRPr="00F550E1">
        <w:rPr>
          <w:rFonts w:ascii="Times New Roman" w:eastAsia="Times New Roman" w:hAnsi="Times New Roman" w:cs="Times New Roman"/>
          <w:sz w:val="24"/>
          <w:szCs w:val="24"/>
          <w:lang w:eastAsia="ru-RU"/>
        </w:rPr>
        <w:t xml:space="preserve"> , без которых их существование в классическую эпоху теряло весь свой смысл. В пору своего классического расцвета они были далеки от развлекательности, лишь в конце античности стали частью </w:t>
      </w:r>
      <w:hyperlink r:id="rId51" w:tooltip="Досуг" w:history="1">
        <w:r w:rsidRPr="00F550E1">
          <w:rPr>
            <w:rFonts w:ascii="Times New Roman" w:eastAsia="Times New Roman" w:hAnsi="Times New Roman" w:cs="Times New Roman"/>
            <w:color w:val="0000FF"/>
            <w:sz w:val="24"/>
            <w:szCs w:val="24"/>
            <w:u w:val="single"/>
            <w:lang w:eastAsia="ru-RU"/>
          </w:rPr>
          <w:t>досуга</w:t>
        </w:r>
      </w:hyperlink>
      <w:r w:rsidRPr="00F550E1">
        <w:rPr>
          <w:rFonts w:ascii="Times New Roman" w:eastAsia="Times New Roman" w:hAnsi="Times New Roman" w:cs="Times New Roman"/>
          <w:sz w:val="24"/>
          <w:szCs w:val="24"/>
          <w:lang w:eastAsia="ru-RU"/>
        </w:rPr>
        <w:t xml:space="preserve">. Современная служба в христианской церкви унаследовала некоторые особенности древнегреческого театрального представления и религиозных </w:t>
      </w:r>
      <w:hyperlink r:id="rId52" w:tooltip="Мистерия" w:history="1">
        <w:r w:rsidRPr="00F550E1">
          <w:rPr>
            <w:rFonts w:ascii="Times New Roman" w:eastAsia="Times New Roman" w:hAnsi="Times New Roman" w:cs="Times New Roman"/>
            <w:color w:val="0000FF"/>
            <w:sz w:val="24"/>
            <w:szCs w:val="24"/>
            <w:u w:val="single"/>
            <w:lang w:eastAsia="ru-RU"/>
          </w:rPr>
          <w:t>мистерий</w:t>
        </w:r>
      </w:hyperlink>
      <w:r w:rsidRPr="00F550E1">
        <w:rPr>
          <w:rFonts w:ascii="Times New Roman" w:eastAsia="Times New Roman" w:hAnsi="Times New Roman" w:cs="Times New Roman"/>
          <w:sz w:val="24"/>
          <w:szCs w:val="24"/>
          <w:lang w:eastAsia="ru-RU"/>
        </w:rPr>
        <w:t xml:space="preserve"> - вполне серьёзный характер, присутствие всех членов общины и их символическое участие в действе, высокая тематика, музыкальное сопровождение и зрелищные эффекты, высоконравственная цель духовного очищения (</w:t>
      </w:r>
      <w:hyperlink r:id="rId53" w:tooltip="Катарсис" w:history="1">
        <w:r w:rsidRPr="00F550E1">
          <w:rPr>
            <w:rFonts w:ascii="Times New Roman" w:eastAsia="Times New Roman" w:hAnsi="Times New Roman" w:cs="Times New Roman"/>
            <w:i/>
            <w:iCs/>
            <w:color w:val="0000FF"/>
            <w:sz w:val="24"/>
            <w:szCs w:val="24"/>
            <w:u w:val="single"/>
            <w:lang w:eastAsia="ru-RU"/>
          </w:rPr>
          <w:t>катарсиса</w:t>
        </w:r>
      </w:hyperlink>
      <w:r w:rsidRPr="00F550E1">
        <w:rPr>
          <w:rFonts w:ascii="Times New Roman" w:eastAsia="Times New Roman" w:hAnsi="Times New Roman" w:cs="Times New Roman"/>
          <w:sz w:val="24"/>
          <w:szCs w:val="24"/>
          <w:lang w:eastAsia="ru-RU"/>
        </w:rPr>
        <w:t xml:space="preserve"> по Аристотелю) человека.</w:t>
      </w:r>
    </w:p>
    <w:p w:rsidR="00F550E1" w:rsidRPr="00F550E1" w:rsidRDefault="00F550E1" w:rsidP="00F550E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F550E1">
        <w:rPr>
          <w:rFonts w:ascii="Times New Roman" w:eastAsia="Times New Roman" w:hAnsi="Times New Roman" w:cs="Times New Roman"/>
          <w:b/>
          <w:bCs/>
          <w:sz w:val="36"/>
          <w:szCs w:val="36"/>
          <w:lang w:eastAsia="ru-RU"/>
        </w:rPr>
        <w:t>Идейное наполнение и ценности</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lastRenderedPageBreak/>
        <w:t>Античный гуманизм</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Античная литература сформировала духовные ценности, которые стали базовыми для всей европейской культуры. Распространенные во времена самой </w:t>
      </w:r>
      <w:hyperlink r:id="rId54" w:tooltip="Античность" w:history="1">
        <w:r w:rsidRPr="00F550E1">
          <w:rPr>
            <w:rFonts w:ascii="Times New Roman" w:eastAsia="Times New Roman" w:hAnsi="Times New Roman" w:cs="Times New Roman"/>
            <w:color w:val="0000FF"/>
            <w:sz w:val="24"/>
            <w:szCs w:val="24"/>
            <w:u w:val="single"/>
            <w:lang w:eastAsia="ru-RU"/>
          </w:rPr>
          <w:t>античности</w:t>
        </w:r>
      </w:hyperlink>
      <w:r w:rsidRPr="00F550E1">
        <w:rPr>
          <w:rFonts w:ascii="Times New Roman" w:eastAsia="Times New Roman" w:hAnsi="Times New Roman" w:cs="Times New Roman"/>
          <w:sz w:val="24"/>
          <w:szCs w:val="24"/>
          <w:lang w:eastAsia="ru-RU"/>
        </w:rPr>
        <w:t xml:space="preserve">, они полтора тысячелетия претерпевали гонения в Европе, но потом вернулись. К таким ценностям относятся, прежде всего идеал активного, деятельного, влюбленного в жизнь, одержимого жаждой знания и творчества человека, готового самостоятельно принимать решения и нести ответственность за свои поступки. Античность считала высшим смыслом жизни </w:t>
      </w:r>
      <w:hyperlink r:id="rId55" w:tooltip="Счастье" w:history="1">
        <w:r w:rsidRPr="00F550E1">
          <w:rPr>
            <w:rFonts w:ascii="Times New Roman" w:eastAsia="Times New Roman" w:hAnsi="Times New Roman" w:cs="Times New Roman"/>
            <w:i/>
            <w:iCs/>
            <w:color w:val="0000FF"/>
            <w:sz w:val="24"/>
            <w:szCs w:val="24"/>
            <w:u w:val="single"/>
            <w:lang w:eastAsia="ru-RU"/>
          </w:rPr>
          <w:t>счастье</w:t>
        </w:r>
      </w:hyperlink>
      <w:r w:rsidRPr="00F550E1">
        <w:rPr>
          <w:rFonts w:ascii="Times New Roman" w:eastAsia="Times New Roman" w:hAnsi="Times New Roman" w:cs="Times New Roman"/>
          <w:i/>
          <w:iCs/>
          <w:sz w:val="24"/>
          <w:szCs w:val="24"/>
          <w:lang w:eastAsia="ru-RU"/>
        </w:rPr>
        <w:t xml:space="preserve"> на земле</w:t>
      </w:r>
      <w:r w:rsidRPr="00F550E1">
        <w:rPr>
          <w:rFonts w:ascii="Times New Roman" w:eastAsia="Times New Roman" w:hAnsi="Times New Roman" w:cs="Times New Roman"/>
          <w:sz w:val="24"/>
          <w:szCs w:val="24"/>
          <w:lang w:eastAsia="ru-RU"/>
        </w:rPr>
        <w:t>.</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t>Подъем земной красоты</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Греки разработали понятие об облагораживающей роли красоты, которую они понимали как отражение вечного, живого и совершенного </w:t>
      </w:r>
      <w:hyperlink r:id="rId56" w:tooltip="Космос" w:history="1">
        <w:r w:rsidRPr="00F550E1">
          <w:rPr>
            <w:rFonts w:ascii="Times New Roman" w:eastAsia="Times New Roman" w:hAnsi="Times New Roman" w:cs="Times New Roman"/>
            <w:color w:val="0000FF"/>
            <w:sz w:val="24"/>
            <w:szCs w:val="24"/>
            <w:u w:val="single"/>
            <w:lang w:eastAsia="ru-RU"/>
          </w:rPr>
          <w:t>Космоса</w:t>
        </w:r>
      </w:hyperlink>
      <w:r w:rsidRPr="00F550E1">
        <w:rPr>
          <w:rFonts w:ascii="Times New Roman" w:eastAsia="Times New Roman" w:hAnsi="Times New Roman" w:cs="Times New Roman"/>
          <w:sz w:val="24"/>
          <w:szCs w:val="24"/>
          <w:lang w:eastAsia="ru-RU"/>
        </w:rPr>
        <w:t>. Согласно материальной природе Вселенной они и красоту понимали телесно и находили ее в природе, в человеческом теле - внешности, пластических движениях, физических упражнениях, создавали ее в искусстве слова и музыке, в скульптуре, в величественных архитектурных формах, декоративно-прикладном искусстве. Они открыли красоту морального человека, которого рассматривали как гармонию физического и духовного совершенства.</w:t>
      </w:r>
    </w:p>
    <w:p w:rsidR="00F550E1" w:rsidRPr="00F550E1" w:rsidRDefault="00F550E1" w:rsidP="00F550E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550E1">
        <w:rPr>
          <w:rFonts w:ascii="Times New Roman" w:eastAsia="Times New Roman" w:hAnsi="Times New Roman" w:cs="Times New Roman"/>
          <w:b/>
          <w:bCs/>
          <w:sz w:val="27"/>
          <w:szCs w:val="27"/>
          <w:lang w:eastAsia="ru-RU"/>
        </w:rPr>
        <w:t>Философия</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Греки создали основные понятия европейской </w:t>
      </w:r>
      <w:hyperlink r:id="rId57" w:tooltip="Философия" w:history="1">
        <w:r w:rsidRPr="00F550E1">
          <w:rPr>
            <w:rFonts w:ascii="Times New Roman" w:eastAsia="Times New Roman" w:hAnsi="Times New Roman" w:cs="Times New Roman"/>
            <w:color w:val="0000FF"/>
            <w:sz w:val="24"/>
            <w:szCs w:val="24"/>
            <w:u w:val="single"/>
            <w:lang w:eastAsia="ru-RU"/>
          </w:rPr>
          <w:t>философии</w:t>
        </w:r>
      </w:hyperlink>
      <w:r w:rsidRPr="00F550E1">
        <w:rPr>
          <w:rFonts w:ascii="Times New Roman" w:eastAsia="Times New Roman" w:hAnsi="Times New Roman" w:cs="Times New Roman"/>
          <w:sz w:val="24"/>
          <w:szCs w:val="24"/>
          <w:lang w:eastAsia="ru-RU"/>
        </w:rPr>
        <w:t xml:space="preserve">, в частности начала философии идеализма, а саму философию понимали как путь к персональному духовному и физическому совершенствованию. </w:t>
      </w:r>
      <w:hyperlink r:id="rId58" w:tooltip="Древний Рим" w:history="1">
        <w:r w:rsidRPr="00F550E1">
          <w:rPr>
            <w:rFonts w:ascii="Times New Roman" w:eastAsia="Times New Roman" w:hAnsi="Times New Roman" w:cs="Times New Roman"/>
            <w:color w:val="0000FF"/>
            <w:sz w:val="24"/>
            <w:szCs w:val="24"/>
            <w:u w:val="single"/>
            <w:lang w:eastAsia="ru-RU"/>
          </w:rPr>
          <w:t>Римляне</w:t>
        </w:r>
      </w:hyperlink>
      <w:r w:rsidRPr="00F550E1">
        <w:rPr>
          <w:rFonts w:ascii="Times New Roman" w:eastAsia="Times New Roman" w:hAnsi="Times New Roman" w:cs="Times New Roman"/>
          <w:sz w:val="24"/>
          <w:szCs w:val="24"/>
          <w:lang w:eastAsia="ru-RU"/>
        </w:rPr>
        <w:t xml:space="preserve"> разработали идеал государства, приближенному к современному, основные постулаты </w:t>
      </w:r>
      <w:hyperlink r:id="rId59" w:tooltip="Римское право" w:history="1">
        <w:r w:rsidRPr="00F550E1">
          <w:rPr>
            <w:rFonts w:ascii="Times New Roman" w:eastAsia="Times New Roman" w:hAnsi="Times New Roman" w:cs="Times New Roman"/>
            <w:color w:val="0000FF"/>
            <w:sz w:val="24"/>
            <w:szCs w:val="24"/>
            <w:u w:val="single"/>
            <w:lang w:eastAsia="ru-RU"/>
          </w:rPr>
          <w:t>права</w:t>
        </w:r>
      </w:hyperlink>
      <w:r w:rsidRPr="00F550E1">
        <w:rPr>
          <w:rFonts w:ascii="Times New Roman" w:eastAsia="Times New Roman" w:hAnsi="Times New Roman" w:cs="Times New Roman"/>
          <w:sz w:val="24"/>
          <w:szCs w:val="24"/>
          <w:lang w:eastAsia="ru-RU"/>
        </w:rPr>
        <w:t xml:space="preserve">, которые сохраняют свою силу и поныне. Греки и римляне открыли и апробировали в политической жизни принципы </w:t>
      </w:r>
      <w:hyperlink r:id="rId60" w:tooltip="Демократия" w:history="1">
        <w:r w:rsidRPr="00F550E1">
          <w:rPr>
            <w:rFonts w:ascii="Times New Roman" w:eastAsia="Times New Roman" w:hAnsi="Times New Roman" w:cs="Times New Roman"/>
            <w:color w:val="0000FF"/>
            <w:sz w:val="24"/>
            <w:szCs w:val="24"/>
            <w:u w:val="single"/>
            <w:lang w:eastAsia="ru-RU"/>
          </w:rPr>
          <w:t>демократии</w:t>
        </w:r>
      </w:hyperlink>
      <w:r w:rsidRPr="00F550E1">
        <w:rPr>
          <w:rFonts w:ascii="Times New Roman" w:eastAsia="Times New Roman" w:hAnsi="Times New Roman" w:cs="Times New Roman"/>
          <w:sz w:val="24"/>
          <w:szCs w:val="24"/>
          <w:lang w:eastAsia="ru-RU"/>
        </w:rPr>
        <w:t xml:space="preserve">, </w:t>
      </w:r>
      <w:hyperlink r:id="rId61" w:tooltip="Республика" w:history="1">
        <w:r w:rsidRPr="00F550E1">
          <w:rPr>
            <w:rFonts w:ascii="Times New Roman" w:eastAsia="Times New Roman" w:hAnsi="Times New Roman" w:cs="Times New Roman"/>
            <w:color w:val="0000FF"/>
            <w:sz w:val="24"/>
            <w:szCs w:val="24"/>
            <w:u w:val="single"/>
            <w:lang w:eastAsia="ru-RU"/>
          </w:rPr>
          <w:t>республики</w:t>
        </w:r>
      </w:hyperlink>
      <w:r w:rsidRPr="00F550E1">
        <w:rPr>
          <w:rFonts w:ascii="Times New Roman" w:eastAsia="Times New Roman" w:hAnsi="Times New Roman" w:cs="Times New Roman"/>
          <w:sz w:val="24"/>
          <w:szCs w:val="24"/>
          <w:lang w:eastAsia="ru-RU"/>
        </w:rPr>
        <w:t>, сформировали идеал свободного и самоотверженного гражданина.</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 xml:space="preserve">После упадка античности установленная ею ценность земной жизни, человека и телесной красоты потеряла свое значение на многие века. В эпоху </w:t>
      </w:r>
      <w:hyperlink r:id="rId62" w:tooltip="Возрождение" w:history="1">
        <w:r w:rsidRPr="00F550E1">
          <w:rPr>
            <w:rFonts w:ascii="Times New Roman" w:eastAsia="Times New Roman" w:hAnsi="Times New Roman" w:cs="Times New Roman"/>
            <w:color w:val="0000FF"/>
            <w:sz w:val="24"/>
            <w:szCs w:val="24"/>
            <w:u w:val="single"/>
            <w:lang w:eastAsia="ru-RU"/>
          </w:rPr>
          <w:t>Возрождения</w:t>
        </w:r>
      </w:hyperlink>
      <w:r w:rsidRPr="00F550E1">
        <w:rPr>
          <w:rFonts w:ascii="Times New Roman" w:eastAsia="Times New Roman" w:hAnsi="Times New Roman" w:cs="Times New Roman"/>
          <w:sz w:val="24"/>
          <w:szCs w:val="24"/>
          <w:lang w:eastAsia="ru-RU"/>
        </w:rPr>
        <w:t xml:space="preserve"> они, в </w:t>
      </w:r>
      <w:hyperlink r:id="rId63" w:tooltip="Синтез" w:history="1">
        <w:r w:rsidRPr="00F550E1">
          <w:rPr>
            <w:rFonts w:ascii="Times New Roman" w:eastAsia="Times New Roman" w:hAnsi="Times New Roman" w:cs="Times New Roman"/>
            <w:color w:val="0000FF"/>
            <w:sz w:val="24"/>
            <w:szCs w:val="24"/>
            <w:u w:val="single"/>
            <w:lang w:eastAsia="ru-RU"/>
          </w:rPr>
          <w:t>синтезе</w:t>
        </w:r>
      </w:hyperlink>
      <w:r w:rsidRPr="00F550E1">
        <w:rPr>
          <w:rFonts w:ascii="Times New Roman" w:eastAsia="Times New Roman" w:hAnsi="Times New Roman" w:cs="Times New Roman"/>
          <w:sz w:val="24"/>
          <w:szCs w:val="24"/>
          <w:lang w:eastAsia="ru-RU"/>
        </w:rPr>
        <w:t xml:space="preserve"> с христианской духовностью, стали основой новой европейской культуры.</w:t>
      </w:r>
    </w:p>
    <w:p w:rsidR="00F550E1" w:rsidRPr="00F550E1" w:rsidRDefault="00F550E1" w:rsidP="00F550E1">
      <w:pPr>
        <w:spacing w:before="100" w:beforeAutospacing="1" w:after="100" w:afterAutospacing="1" w:line="240" w:lineRule="auto"/>
        <w:rPr>
          <w:rFonts w:ascii="Times New Roman" w:eastAsia="Times New Roman" w:hAnsi="Times New Roman" w:cs="Times New Roman"/>
          <w:sz w:val="24"/>
          <w:szCs w:val="24"/>
          <w:lang w:eastAsia="ru-RU"/>
        </w:rPr>
      </w:pPr>
      <w:r w:rsidRPr="00F550E1">
        <w:rPr>
          <w:rFonts w:ascii="Times New Roman" w:eastAsia="Times New Roman" w:hAnsi="Times New Roman" w:cs="Times New Roman"/>
          <w:sz w:val="24"/>
          <w:szCs w:val="24"/>
          <w:lang w:eastAsia="ru-RU"/>
        </w:rPr>
        <w:t>С тех пор античная тема никогда не оставляла европейское искусство, приобретя, безусловно, новое понимание и значение.</w:t>
      </w:r>
    </w:p>
    <w:p w:rsidR="00F550E1" w:rsidRPr="00F550E1" w:rsidRDefault="00F550E1" w:rsidP="00F550E1">
      <w:pPr>
        <w:pStyle w:val="a3"/>
        <w:shd w:val="clear" w:color="auto" w:fill="F2F2F2"/>
        <w:spacing w:line="360" w:lineRule="auto"/>
        <w:rPr>
          <w:rFonts w:ascii="Arial" w:hAnsi="Arial" w:cs="Arial"/>
          <w:color w:val="333333"/>
          <w:sz w:val="28"/>
          <w:szCs w:val="28"/>
        </w:rPr>
      </w:pPr>
    </w:p>
    <w:p w:rsidR="00F550E1" w:rsidRPr="00F550E1" w:rsidRDefault="00F550E1" w:rsidP="00F550E1">
      <w:pPr>
        <w:pStyle w:val="a3"/>
        <w:shd w:val="clear" w:color="auto" w:fill="F2F2F2"/>
        <w:spacing w:line="360" w:lineRule="auto"/>
        <w:rPr>
          <w:rFonts w:ascii="Arial" w:hAnsi="Arial" w:cs="Arial"/>
          <w:color w:val="333333"/>
          <w:sz w:val="28"/>
          <w:szCs w:val="28"/>
        </w:rPr>
      </w:pPr>
      <w:r w:rsidRPr="00F550E1">
        <w:rPr>
          <w:rFonts w:ascii="Arial" w:hAnsi="Arial" w:cs="Arial"/>
          <w:color w:val="333333"/>
          <w:sz w:val="28"/>
          <w:szCs w:val="28"/>
        </w:rPr>
        <w:t xml:space="preserve">Названия античных героев часто используются для названий кораблей. Иногда это выглядит очень символически. Так, например, Наполеона везли в ссылку на крейсере «Беллерофонт». Беллерофонту было получено убить химеру. (Химера – чудовище, состоящее из дракона, козы и льва). Кстати, здесь отражены отличия между восприятием древних греков и нас – нам она бы показалась страшным чудовищем, а Беллерофонт сначала ей залюбовался. Все </w:t>
      </w:r>
      <w:r w:rsidRPr="00F550E1">
        <w:rPr>
          <w:rFonts w:ascii="Arial" w:hAnsi="Arial" w:cs="Arial"/>
          <w:color w:val="333333"/>
          <w:sz w:val="28"/>
          <w:szCs w:val="28"/>
        </w:rPr>
        <w:lastRenderedPageBreak/>
        <w:t>же он ее убил, а после так возгордился своей победой, что захотел вознестись на Олимп к богам. Его низвергнули на землю, он потерял рассудок и скитался по земле, по</w:t>
      </w:r>
      <w:r>
        <w:rPr>
          <w:rFonts w:ascii="Arial" w:hAnsi="Arial" w:cs="Arial"/>
          <w:color w:val="333333"/>
          <w:sz w:val="28"/>
          <w:szCs w:val="28"/>
        </w:rPr>
        <w:t>ка над ним не сжалился Танатос.</w:t>
      </w:r>
    </w:p>
    <w:p w:rsidR="00F550E1" w:rsidRDefault="00F550E1" w:rsidP="00F550E1">
      <w:pPr>
        <w:pStyle w:val="a3"/>
        <w:shd w:val="clear" w:color="auto" w:fill="F2F2F2"/>
        <w:spacing w:line="360" w:lineRule="auto"/>
        <w:rPr>
          <w:rFonts w:ascii="Arial" w:hAnsi="Arial" w:cs="Arial"/>
          <w:color w:val="333333"/>
          <w:sz w:val="28"/>
          <w:szCs w:val="28"/>
        </w:rPr>
      </w:pPr>
      <w:r w:rsidRPr="00F550E1">
        <w:rPr>
          <w:rFonts w:ascii="Arial" w:hAnsi="Arial" w:cs="Arial"/>
          <w:color w:val="333333"/>
          <w:sz w:val="28"/>
          <w:szCs w:val="28"/>
        </w:rPr>
        <w:t>Образы античной литературы входят в современную литературу, в ним скрывается глубокий смысл. Иногда они входят в крылатые выражения. Античные мифологические сюжеты часто перерабатываются и опять используются.</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Почему все же «античная культура»? Ведь мы изучаем Древний Рим и Древнюю Грецию. Впервые термин «античность» употребляют гуманисты Эпохи Возрождения. Они начинают создавать подобие системы мифов и истории, начинают вести первые непрофессиональные пока раскопки. Слово «античный» произошло от латинского слова «antikqus» - древний, и используется до сиз пор.</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У Древнегреческой культуры свои корни. Предтечи является Крито-Минойская (или Крито-Микенская) культура. Ученые спорят об исконных жителях Крита – поэтому возникают различные названия. Английский археолог Артур Эванс открыл критскую культуру. До этого раскопки на Крите пытался вести известные Генрих Шлиман, но ему не хватило денег, чтобы купить территорию для раскопок. Артур Эванс открыл Кносский дворец, а, следовательно, Крито-Минойскую цивилизацию, так как в этом дворце было найдено множество доказательств ее существования. Существуют различные версии гибели этой цивилизации, но многие ученые сходятся во мнении, что виной был стихийный катаклизм.</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 xml:space="preserve">Во дворце нашли глиняные таблички с письменами двух различных типов, то есть уже существовала письменность. Кроме того, там нашли древнюю отопительную и канализационную систему, а также базу для многих мифов, например, лабиринт минотавра – подземные </w:t>
      </w:r>
      <w:r w:rsidRPr="004E7DED">
        <w:rPr>
          <w:rFonts w:ascii="Arial" w:hAnsi="Arial" w:cs="Arial"/>
          <w:color w:val="333333"/>
          <w:sz w:val="28"/>
          <w:szCs w:val="28"/>
        </w:rPr>
        <w:lastRenderedPageBreak/>
        <w:t>помещения дворца. Слово «лабиринт», произошло от слова «labris» - обоюдоострая секира, жертвенное оружие жрецов. Во время жертвоприношения жрец одевал маску быка – минотавр. То есть миф о Тезее, победившем минотавра, говорит о свержении Афинами ига Крита.</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Почему «Микенская»? В Микенах Генрих Шлиман нашел аналогичные глиняные таблички с письменами, что свидетельствовало о письменном сообщении между Грецией и Критом.</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Античность часто называют детством человечества. Часто это утверждение неверно приписывают Карлу Марксу. Причина такого названия в том, что античная литература зачастую наивна и описательна. Она обращается к истокам человеческого сознания, изображает человека вне классов. А нельзя забывать, что Древней Греции рабовладельческий строй, что бы там не говорили о хваленой демократии. Из пятисот тысяч жителей Афин, свободными были только сто тысяч, и только половина из них имела право голоса, так как остальные были выходцами из других полисов. Перикл – основатель афинской демократии. Он правил Афинами фактически 30 лет, но его сын от второго брака так и не стал полноправным гражданином, так как вторая жена Перикла (известная писательница Аспазия) была уроженкой другого города. Но в античных произведениях ни одна личность не связана классовой регламентацией, поэтому искусство Древней Греции дает чувство свободы.</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 xml:space="preserve">В античной культуре впервые появляется одухотворенный человеческий образ, поставленный в центре, так как до этого центром всего искусства был не человек. Например, в рисунках первобытных людей животные изображались огромными и красочными, а люди </w:t>
      </w:r>
      <w:r w:rsidRPr="004E7DED">
        <w:rPr>
          <w:rFonts w:ascii="Arial" w:hAnsi="Arial" w:cs="Arial"/>
          <w:color w:val="333333"/>
          <w:sz w:val="28"/>
          <w:szCs w:val="28"/>
        </w:rPr>
        <w:lastRenderedPageBreak/>
        <w:t>схематично маленькими. У древних египтян изображения фараонов были в неживых масках, а царское войско также было странно полусхематичным.</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Существовало четыре древнегреческих наречия. Различные литературные жанры развались в различных диалектах. Древнейшее наречие – ахейское (во времена Гомера у этого наречия уже не оставалось носителей). Эолийское наречие существовало на островной Греции, там впервые появилась лирика. Ионийское наречие было распространено на континентальной Греции и в колониях на побережье Малой Азии, оно дало начало эпической поэзии. Из ионического диалекта появляется аттическое наречие – используется в Афинском полисе и в деловой речи. Дорическое наречие в Южной Греции, оно составляет основу хоровых песнопений и основу театра.</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Периодизация:</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1. Архаический период (7 век до нашей эры – 5 век до нашей эры). Характерно: острота в социальном отношении, так как идет разрушение родовой общины и установление полиса. В общине во главе стоял царь, затем родовая знать, в полисе происхождение не имело значения. Ницше называет этот период трагическим.</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 xml:space="preserve">Развивается устное народное творчество, но в греческой мифологии отсутствуют сказки. Из греческих сказок до нас дошла только одна, да и о ней ведутся споры, не была ли она более поздней вставкой. Она дошла до нас в составе «Метаморфоз» Апулея – «Сказка об Амуре и Психее». В греческом искусстве сказку вытесняет миф, у него самая значимая роль. Также развивается басня, которая охватывает огромный конгломерат. Эзоп – родоначальник басен, он выходец из Малой Азии. Появляются эпические, архаические, героические поэмы, из которых до нас дошли только гомеровские. Об остальных мы </w:t>
      </w:r>
      <w:r w:rsidRPr="004E7DED">
        <w:rPr>
          <w:rFonts w:ascii="Arial" w:hAnsi="Arial" w:cs="Arial"/>
          <w:color w:val="333333"/>
          <w:sz w:val="28"/>
          <w:szCs w:val="28"/>
        </w:rPr>
        <w:lastRenderedPageBreak/>
        <w:t>можем судить только по отрывкам. На смену Гомеру приходит дидактический эпос Гесиода, который желает удержать старые моральные нормы. В этот же период появляется и архаическая лирика.</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2. Классический (аттический) период. В это время центр культурной жизни находится в Афинах – аттике. После Греко-персидской войны началось развитие Афин, которые скоро стало примером для всей Греции. Развивается театр драматургии, считается, что театр всегда развивается в трагическую эпоху. Сначала появляется трагедия, затем комедия. Развивается лирика и ораторское искусство, риторика. В четвертом веке начинает развиваться проза. Сначала появляется историческая проза, затем философская.</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3. Эллинистический период (с 4 века до нашей эры по 1 век до нашей эры). В этот период Греция завоевывается сначала Филиппом, потом Александром Македонским. Полисная система изжила себя. У Александра есть великая идея – нести греческую культуру варварам. Появляется понятие «космополит». Потом Александр понимает, что греческая культура не единственная конкурентоспособная культура в мире. Эллинизм – симбиоз греческой и других культур. Культурный центр переносится в Египет, в Александрию. Там возникает гуманитарная наука.</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Характерно пристальное внимание к человеку. Развиваются малые жанры лирики, например, эпиграмма. Теряет значение высокая комедия, появляется новоаттическая комедия о семье, о доме. В самом конце периода появляется греческий повесть или греческий роман.</w:t>
      </w:r>
    </w:p>
    <w:p w:rsidR="004E7DED" w:rsidRPr="004E7DED" w:rsidRDefault="004E7DED" w:rsidP="004E7DED">
      <w:pPr>
        <w:pStyle w:val="a3"/>
        <w:shd w:val="clear" w:color="auto" w:fill="F2F2F2"/>
        <w:spacing w:line="360" w:lineRule="auto"/>
        <w:rPr>
          <w:rFonts w:ascii="Arial" w:hAnsi="Arial" w:cs="Arial"/>
          <w:color w:val="333333"/>
          <w:sz w:val="28"/>
          <w:szCs w:val="28"/>
        </w:rPr>
      </w:pPr>
      <w:r w:rsidRPr="004E7DED">
        <w:rPr>
          <w:rFonts w:ascii="Arial" w:hAnsi="Arial" w:cs="Arial"/>
          <w:color w:val="333333"/>
          <w:sz w:val="28"/>
          <w:szCs w:val="28"/>
        </w:rPr>
        <w:t xml:space="preserve">4. Период греческой литературы эпохи римского владычества (1 век до нашей эры – 476 год нашей эры). Пример: Апулей «Золотой осел </w:t>
      </w:r>
      <w:r w:rsidRPr="004E7DED">
        <w:rPr>
          <w:rFonts w:ascii="Arial" w:hAnsi="Arial" w:cs="Arial"/>
          <w:color w:val="333333"/>
          <w:sz w:val="28"/>
          <w:szCs w:val="28"/>
        </w:rPr>
        <w:lastRenderedPageBreak/>
        <w:t>(Метаморфозы)». Развивается историческое знание, например, «Жизнеописание» Плутарха.</w:t>
      </w:r>
    </w:p>
    <w:p w:rsidR="004E7DED" w:rsidRDefault="004E7DED" w:rsidP="004E7DED">
      <w:pPr>
        <w:pStyle w:val="a3"/>
        <w:shd w:val="clear" w:color="auto" w:fill="F2F2F2"/>
        <w:spacing w:line="360" w:lineRule="auto"/>
        <w:rPr>
          <w:rFonts w:ascii="Arial" w:hAnsi="Arial" w:cs="Arial"/>
          <w:color w:val="333333"/>
          <w:sz w:val="18"/>
          <w:szCs w:val="18"/>
        </w:rPr>
      </w:pPr>
    </w:p>
    <w:p w:rsidR="004E7DED" w:rsidRDefault="00F550E1" w:rsidP="004E7DED">
      <w:pPr>
        <w:rPr>
          <w:sz w:val="28"/>
          <w:szCs w:val="28"/>
        </w:rPr>
      </w:pPr>
      <w:r>
        <w:rPr>
          <w:sz w:val="28"/>
          <w:szCs w:val="28"/>
        </w:rPr>
        <w:t>3. Философия мифа Дж.Вико</w:t>
      </w:r>
    </w:p>
    <w:p w:rsidR="00F550E1" w:rsidRPr="00F550E1" w:rsidRDefault="00F550E1" w:rsidP="00F550E1">
      <w:pPr>
        <w:rPr>
          <w:sz w:val="28"/>
          <w:szCs w:val="28"/>
        </w:rPr>
      </w:pPr>
      <w:r w:rsidRPr="00F550E1">
        <w:rPr>
          <w:sz w:val="28"/>
          <w:szCs w:val="28"/>
        </w:rPr>
        <w:t>Итальянский ученый Вико, автор «Новой науки», создал первую серьезную философию мифа. Не случайно философия мифа как часть философии истории возникла в эпоху, когда начиналось время буржуазной «прозы». И вместе с упадком ренессансной культуры, сознательно синтезировавшей традиции христианского средневековья и языческой античности, окончательно иссякли мифологические традиции, которые в эстетически преобразованном и гуманизированном виде еще питали эту культуру и были своеобразным признаком ее поэтичности. Не случайно это произошло не во Франции, где на подъеме был просветительский рационалистический оптимизм, сулящий преобразование общества по законам разума, а в Италии, испытывающей общий культурный и политический упадок после блестящего ренессансного расцвета. Методологически полемическое острие Вико было направлено против картезианской версии исторического прогресса. И картезианец Фонтенель умеет противопоставить эпоху воображения и эпоху «механических искусств», но только в пользу последней, ибо первая слишком явно порождена невежеством и</w:t>
      </w:r>
      <w:r>
        <w:rPr>
          <w:sz w:val="28"/>
          <w:szCs w:val="28"/>
        </w:rPr>
        <w:t xml:space="preserve"> дикостью и мешает цивилизации.</w:t>
      </w:r>
    </w:p>
    <w:p w:rsidR="00F550E1" w:rsidRPr="00F550E1" w:rsidRDefault="00F550E1" w:rsidP="00F550E1">
      <w:pPr>
        <w:rPr>
          <w:sz w:val="28"/>
          <w:szCs w:val="28"/>
        </w:rPr>
      </w:pPr>
      <w:r w:rsidRPr="00F550E1">
        <w:rPr>
          <w:sz w:val="28"/>
          <w:szCs w:val="28"/>
        </w:rPr>
        <w:t>В отличие от Фонтенеля Вико исходит из диалектического понимания исторического развития, при котором приобретения неотделимы от потерь. Он склоняется к представлению истории цивилизации в виде циклического процесса: божественная, героическая и человеческая эпохи выражают детское, юношеское и зрелое состояния общества и общего разума. В рамках этой философии истории развертывается и вик</w:t>
      </w:r>
      <w:r>
        <w:rPr>
          <w:sz w:val="28"/>
          <w:szCs w:val="28"/>
        </w:rPr>
        <w:t>онианская теория мифа и поэзии.</w:t>
      </w:r>
    </w:p>
    <w:p w:rsidR="00F550E1" w:rsidRPr="00F550E1" w:rsidRDefault="00F550E1" w:rsidP="00F550E1">
      <w:pPr>
        <w:rPr>
          <w:sz w:val="28"/>
          <w:szCs w:val="28"/>
        </w:rPr>
      </w:pPr>
      <w:r w:rsidRPr="00F550E1">
        <w:rPr>
          <w:sz w:val="28"/>
          <w:szCs w:val="28"/>
        </w:rPr>
        <w:t xml:space="preserve">«Первые люди, как бы дети рода человеческого, неспособные образовать интеллигибельные родовые понятия вещей, естественно были вынуждены сочинять поэтические характеры, т. е. фантастические роды или универсалии, чтобы сводить к ним как к определенным образцам или </w:t>
      </w:r>
      <w:r w:rsidRPr="00F550E1">
        <w:rPr>
          <w:sz w:val="28"/>
          <w:szCs w:val="28"/>
        </w:rPr>
        <w:lastRenderedPageBreak/>
        <w:t>идеальным портретам все отдельные виды, похо</w:t>
      </w:r>
      <w:r>
        <w:rPr>
          <w:sz w:val="28"/>
          <w:szCs w:val="28"/>
        </w:rPr>
        <w:t>жие каждый на свой род»[5].</w:t>
      </w:r>
    </w:p>
    <w:p w:rsidR="00F550E1" w:rsidRPr="00F550E1" w:rsidRDefault="00F550E1" w:rsidP="00F550E1">
      <w:pPr>
        <w:rPr>
          <w:sz w:val="28"/>
          <w:szCs w:val="28"/>
        </w:rPr>
      </w:pPr>
      <w:r w:rsidRPr="00F550E1">
        <w:rPr>
          <w:sz w:val="28"/>
          <w:szCs w:val="28"/>
        </w:rPr>
        <w:t>«Поэтическая мудрость – первая мудрость язычества – должна была начинать с метафизики, не рациональной и абстрактной метафизики современных ученых, а с чувственной и фантастической метафизики первых людей, так как они были совершенно лишены рассудка, но обладали сильными чувствами и могущественной фантазией... Такая метафизика была их настоящей поэзией, а последняя – естественной для них способностью, порожденной незнанием причин... Такая поэзия первоначально была у них божественной: они представляли, себе причины ощущаемых и вызывающих удивление вещей как богов... Они приписывали сущность вызывавшим удивление вещам соответственно своим собственным представлениям, совершенно как дети. Дети берут в руки неодушевленные предметы, забавляются и разговаривают с ними, как если бы то были живые личности. Первые люди языческих наций, как дети возникающего человеческого рода... творили вещи соответственно своим идеям – делали это под влиянием привязанного к телу воображения... с такой поражающей возвышенностью...» (там же, стр. 132). «Мы показали, что столь возвышенная поэзия зародилась вследствие недостаточности человеческого рассудка и что из-за появившихся впоследствии философии, искусства, поэтики, критики и даже как раз вследствие их не появилось другой поэзии, даже равной, не говоря уже о большей... Благодаря такому открытию оснований поэзии опровергается мнение о недостижимой мудрости древних, которую так стремились раскрыть, начиная с Платона и кончая Бэконом Веруламским... Это была простонародная мудрость законодателей, основавших человеческий род, а не тайная мудрость глубоких и редких</w:t>
      </w:r>
      <w:r>
        <w:rPr>
          <w:sz w:val="28"/>
          <w:szCs w:val="28"/>
        </w:rPr>
        <w:t xml:space="preserve"> философов» (там же, стр. 137).</w:t>
      </w:r>
    </w:p>
    <w:p w:rsidR="00F550E1" w:rsidRPr="00F550E1" w:rsidRDefault="00F550E1" w:rsidP="00F550E1">
      <w:pPr>
        <w:rPr>
          <w:sz w:val="28"/>
          <w:szCs w:val="28"/>
        </w:rPr>
      </w:pPr>
      <w:r w:rsidRPr="00F550E1">
        <w:rPr>
          <w:sz w:val="28"/>
          <w:szCs w:val="28"/>
        </w:rPr>
        <w:t>Из приведенных отрывков видно, что Вико связывает поэзию с исторически неразвитой культурой и при этом в противоположность французским просветителям подчеркивает возвышенность древней поэзии, недостижимую впоследствии.</w:t>
      </w:r>
    </w:p>
    <w:p w:rsidR="00F550E1" w:rsidRPr="00F550E1" w:rsidRDefault="00F550E1" w:rsidP="00F550E1">
      <w:pPr>
        <w:rPr>
          <w:sz w:val="28"/>
          <w:szCs w:val="28"/>
        </w:rPr>
      </w:pPr>
    </w:p>
    <w:p w:rsidR="00F550E1" w:rsidRPr="00F550E1" w:rsidRDefault="00F550E1" w:rsidP="00F550E1">
      <w:pPr>
        <w:rPr>
          <w:sz w:val="28"/>
          <w:szCs w:val="28"/>
        </w:rPr>
      </w:pPr>
      <w:r w:rsidRPr="00F550E1">
        <w:rPr>
          <w:sz w:val="28"/>
          <w:szCs w:val="28"/>
        </w:rPr>
        <w:t xml:space="preserve">Героическая поэзия гомеровского типа, по мнению Вико, возникает из «божественной», т. е. из мифологии, а своеобразие последней во многом </w:t>
      </w:r>
      <w:r w:rsidRPr="00F550E1">
        <w:rPr>
          <w:sz w:val="28"/>
          <w:szCs w:val="28"/>
        </w:rPr>
        <w:lastRenderedPageBreak/>
        <w:t>определяется неразвитыми и специфическими формами мышления, сравнимыми с детской психологией. Вико имеет в виду чувственную конкретность и телесность, эмоциональность и богатство воображения при отсутствии рассудочности (прелогизм?), перенесение на предметы окружающего мира своих собственных свойств (вплоть до отождествления космоса с человеческим телом), персонификацию родовых категорий, неумение абстрагировать атрибуты и форму от субъекта, замену сути «эпизодами», т. е. повествовательность. Эта характеристика мифологического «поэтического» мышления предвосхищает в общих чертах не только романтическую, но и современную, особенно если учесть глубокое понимание Вико метафорической природы мифа и мифологического генезиса поэтических тропов, а также некоторое приближение к пони</w:t>
      </w:r>
      <w:r>
        <w:rPr>
          <w:sz w:val="28"/>
          <w:szCs w:val="28"/>
        </w:rPr>
        <w:t>манию мифологической символики.</w:t>
      </w:r>
    </w:p>
    <w:p w:rsidR="00F550E1" w:rsidRPr="00F550E1" w:rsidRDefault="00F550E1" w:rsidP="00F550E1">
      <w:pPr>
        <w:rPr>
          <w:sz w:val="28"/>
          <w:szCs w:val="28"/>
        </w:rPr>
      </w:pPr>
      <w:r w:rsidRPr="00F550E1">
        <w:rPr>
          <w:sz w:val="28"/>
          <w:szCs w:val="28"/>
        </w:rPr>
        <w:t xml:space="preserve">Необыкновенно глубоки высказывания Вико о том, что каждая метафора или метонимия является по происхождению «маленьким мифом». Вико полагает, «что все тропы... считавшиеся до сих пор хитроумными изобретениями писателей, были необходимым способом выражения всех первых поэтических наций и что при своем первом возникновении они обладали всем своим подлинным значением. Но так как вместе с развитием человеческого ума были найдены слова, обозначающие абстрактные формы или родовые понятия, обнимающие свои виды или соединяющие части их с целым, то такие способы выражения первых народов стали </w:t>
      </w:r>
      <w:r>
        <w:rPr>
          <w:sz w:val="28"/>
          <w:szCs w:val="28"/>
        </w:rPr>
        <w:t>переносами» (там же, стр. 149).</w:t>
      </w:r>
    </w:p>
    <w:p w:rsidR="00F550E1" w:rsidRPr="00F550E1" w:rsidRDefault="00F550E1" w:rsidP="00F550E1">
      <w:pPr>
        <w:rPr>
          <w:sz w:val="28"/>
          <w:szCs w:val="28"/>
        </w:rPr>
      </w:pPr>
      <w:r w:rsidRPr="00F550E1">
        <w:rPr>
          <w:sz w:val="28"/>
          <w:szCs w:val="28"/>
        </w:rPr>
        <w:t>Чрезвычайно интересна виконианская концепция развития поэтического языка из мифа («из божественных и героических характеров») и прозаического языка из поэтического, в частности мысли Вико о превращении метафор в языковые знаки, о яз</w:t>
      </w:r>
      <w:r>
        <w:rPr>
          <w:sz w:val="28"/>
          <w:szCs w:val="28"/>
        </w:rPr>
        <w:t>ыке символов в греческую эпоху.</w:t>
      </w:r>
    </w:p>
    <w:p w:rsidR="00F550E1" w:rsidRPr="00F550E1" w:rsidRDefault="00F550E1" w:rsidP="00F550E1">
      <w:pPr>
        <w:rPr>
          <w:sz w:val="28"/>
          <w:szCs w:val="28"/>
        </w:rPr>
      </w:pPr>
      <w:r w:rsidRPr="00F550E1">
        <w:rPr>
          <w:sz w:val="28"/>
          <w:szCs w:val="28"/>
        </w:rPr>
        <w:t>Древнейшая эпоха представляется Вико как поэтическая во всех своих аспектах (логика, метафизика, экономика, политика, физика, география и т. д.) и во всех этих аспектах коренящаяся в мифе, что указывает на понимание им первобытно</w:t>
      </w:r>
      <w:r>
        <w:rPr>
          <w:sz w:val="28"/>
          <w:szCs w:val="28"/>
        </w:rPr>
        <w:t>го идеологического синкретизма.</w:t>
      </w:r>
    </w:p>
    <w:p w:rsidR="00F550E1" w:rsidRPr="00F550E1" w:rsidRDefault="00F550E1" w:rsidP="00F550E1">
      <w:pPr>
        <w:rPr>
          <w:sz w:val="28"/>
          <w:szCs w:val="28"/>
        </w:rPr>
      </w:pPr>
      <w:r w:rsidRPr="00F550E1">
        <w:rPr>
          <w:sz w:val="28"/>
          <w:szCs w:val="28"/>
        </w:rPr>
        <w:t xml:space="preserve">Вико убежден, что древнейшая мифологическая поэзия была в аристотелевском смысле «подражанием природе», но сквозь призму </w:t>
      </w:r>
      <w:r w:rsidRPr="00F550E1">
        <w:rPr>
          <w:sz w:val="28"/>
          <w:szCs w:val="28"/>
        </w:rPr>
        <w:lastRenderedPageBreak/>
        <w:t>первобытного мифологического воображения. Он высказывает здравую мысль, что при учете своеобразия мифологического отражения действительности можно было бы использовать миф как своего рода исторический источник, с тем чтобы понять, как определенным историческим лицам приписывались по законам мифа родовые качества и деяния, как формировалась на реальной основе мифическая география и космография и т. д. Смешивая, однако, на практике наивный эвгемеризм, аллегоризм и более глубокое понимание символов, не имея опоры в этнографии (хотя бы в масштабе Лафито) и неизбежно пользуясь крайне неточными методами филологической критики, разыскания этимологии и т. п., Вико не был в состоянии успешно решать конкретно-исторические или конкретно-фольклористические задачи. Поэтому мы и говорим о виконианской философии мифа, а н</w:t>
      </w:r>
      <w:r>
        <w:rPr>
          <w:sz w:val="28"/>
          <w:szCs w:val="28"/>
        </w:rPr>
        <w:t>е о подлинной научной методике.</w:t>
      </w:r>
    </w:p>
    <w:p w:rsidR="00F550E1" w:rsidRPr="00F550E1" w:rsidRDefault="00F550E1" w:rsidP="00F550E1">
      <w:pPr>
        <w:rPr>
          <w:sz w:val="28"/>
          <w:szCs w:val="28"/>
        </w:rPr>
      </w:pPr>
      <w:r w:rsidRPr="00F550E1">
        <w:rPr>
          <w:sz w:val="28"/>
          <w:szCs w:val="28"/>
        </w:rPr>
        <w:t>Виконианская философия мифа не подводит итоги развитию мифологической науки, а предваряет ее, гениально предвосхищает общий путь ее развития, так же как и некоторые другие не менее существенные сферы знания, на которых мы не останавливались. Известны слова Маркса о том, что у Вико «содержатся в зародыше Вольф («Гомер»), Нибур («История римских царей»), основы сравнительного языкознания (хотя и в фантастическом виде) и вообще немало проблесков гениальности»[6]. Философия истории Вико, по общему мнению, предвосхищает многие идеи Гердера и некоторые принципы философии истории Гегеля, а его циклическая теория культуры возрождается в XX в. в модернистском и</w:t>
      </w:r>
      <w:r>
        <w:rPr>
          <w:sz w:val="28"/>
          <w:szCs w:val="28"/>
        </w:rPr>
        <w:t>столковании Шпенглера и Тойнби.</w:t>
      </w:r>
    </w:p>
    <w:p w:rsidR="00F550E1" w:rsidRDefault="00F550E1" w:rsidP="00F550E1">
      <w:pPr>
        <w:rPr>
          <w:sz w:val="28"/>
          <w:szCs w:val="28"/>
        </w:rPr>
      </w:pPr>
      <w:r w:rsidRPr="00F550E1">
        <w:rPr>
          <w:sz w:val="28"/>
          <w:szCs w:val="28"/>
        </w:rPr>
        <w:t>К этому можно добавить, что философия мифа Вико в зародыше, т. е. синкретически, содержит почти все основные направления в изучении мифа: столь различные и порой враждебные друг другу гердеровскую и романтическую поэтизацию мифологии и фольклора, анализ связи мифа и поэтического языка у Мюллера, Потебни и даже Кассирера, теорию «пережитков» английской антропологии и «историческую школу» в фольклористике, отдаленные намеки на «коллективные представления» Дюркгейма и прелогизм Леви-Брюля. Джойс, очарованный и анализом мифа у Вико, и его теорией круговорота, склоняет и спрягает, в шутку и всерьез, его имя в мифологизирующем романе «Поминки по Финнегану», использует теорию Вико для самой внутренней организации этого произведения.</w:t>
      </w:r>
    </w:p>
    <w:p w:rsidR="00CD2D70" w:rsidRDefault="00CD2D70" w:rsidP="00F550E1">
      <w:pPr>
        <w:rPr>
          <w:sz w:val="28"/>
          <w:szCs w:val="28"/>
        </w:rPr>
      </w:pPr>
    </w:p>
    <w:p w:rsidR="00CD2D70" w:rsidRDefault="00CD2D70" w:rsidP="00F550E1">
      <w:pPr>
        <w:rPr>
          <w:sz w:val="28"/>
          <w:szCs w:val="28"/>
        </w:rPr>
      </w:pPr>
    </w:p>
    <w:p w:rsidR="00F550E1" w:rsidRDefault="00CD2D70" w:rsidP="00F550E1">
      <w:pPr>
        <w:rPr>
          <w:sz w:val="28"/>
          <w:szCs w:val="28"/>
        </w:rPr>
      </w:pPr>
      <w:r w:rsidRPr="00CD2D70">
        <w:rPr>
          <w:sz w:val="28"/>
          <w:szCs w:val="28"/>
        </w:rPr>
        <w:t>4. Романтическая философия мифа. "Введение в философию мифологии" Ф. Шеллинга.</w:t>
      </w:r>
    </w:p>
    <w:p w:rsidR="00CD2D70" w:rsidRPr="00F550E1" w:rsidRDefault="00CD2D70" w:rsidP="00F550E1">
      <w:pPr>
        <w:rPr>
          <w:sz w:val="28"/>
          <w:szCs w:val="28"/>
        </w:rPr>
      </w:pPr>
      <w:r w:rsidRPr="00CD2D70">
        <w:rPr>
          <w:sz w:val="28"/>
          <w:szCs w:val="28"/>
        </w:rPr>
        <w:t>Переходная ступень от просветительского взгляда на миф к романтическому представлена знаменитым немецким просветителем Гердером. Мифы привлекают его своей естественностью, эмоциональностью, поэтичностью и национальным своеобразием, на котором он очень настаивает. Гердер рассматривает мифы различных народов, в частности и первобытных (в этом смысле он одно время противостоял эстетическому эллинизму Винкельмана как автора «Истории искусства древности»), но мифология интересует его не сама по себе, а как часть созданных народом поэтическ</w:t>
      </w:r>
      <w:r>
        <w:rPr>
          <w:sz w:val="28"/>
          <w:szCs w:val="28"/>
        </w:rPr>
        <w:t>их богатств, народной мудрости.</w:t>
      </w:r>
      <w:r w:rsidRPr="00CD2D70">
        <w:rPr>
          <w:sz w:val="28"/>
          <w:szCs w:val="28"/>
        </w:rPr>
        <w:br/>
        <w:t>Романтическая философия мифа, подготовленная работами Хр. Г. Гейне, друга Гёте К. Ф. Морица, научными и теоретико-литературными выступлениями братьев Шлегелей и других авторов, получила свое завершение у Ф. В. Шеллинга (параллельно писали о мифе и символе Ф. Крейцер, И. Гёррес, И. А. Канне, братья Гриммы, Г. X. Шуберт и др.[7]). В романтической философии миф преимущественно трактовался как эстетический феномен, но ему вместе с тем придавалось особое значение как прототипу художественного творчества, имеющему глубокое символическое значение; преодоление традиционного аллегорического толкования мифа (отчасти еще у Хр. Г. Гейне) в пользу символического – ее основной пафос. Кроме того, здесь имеются и зачатки исторического подхода к мифу и его различным «национальным» формам, разумеется, в крайне абст</w:t>
      </w:r>
      <w:r>
        <w:rPr>
          <w:sz w:val="28"/>
          <w:szCs w:val="28"/>
        </w:rPr>
        <w:t>рактном и идеалистическом виде.</w:t>
      </w:r>
      <w:r w:rsidRPr="00CD2D70">
        <w:rPr>
          <w:sz w:val="28"/>
          <w:szCs w:val="28"/>
        </w:rPr>
        <w:br/>
        <w:t>Ориентация некоторых романтиков на современный индивидуализм или христианское средневековье сочеталась иногда с традиционным культом античности. Но в то время как Ф. Шлегель[8] искал в античных обрядах и комедии Аристофана дионисийскую праздничность, Шеллинг[9] оставался верен гётевско-винкельмановскому подходу к античному мифу и искус</w:t>
      </w:r>
      <w:r>
        <w:rPr>
          <w:sz w:val="28"/>
          <w:szCs w:val="28"/>
        </w:rPr>
        <w:t>ству (так же как затем Гегель).</w:t>
      </w:r>
      <w:r w:rsidRPr="00CD2D70">
        <w:rPr>
          <w:sz w:val="28"/>
          <w:szCs w:val="28"/>
        </w:rPr>
        <w:br/>
        <w:t xml:space="preserve">Ранний Шеллинг видел в панэстетизме и искусстве, которое он считал внутренне изоморфным органической жизни, важнейший акт познания и средство преодоления двойственности субъекта и объекта, необходимости и </w:t>
      </w:r>
      <w:r w:rsidRPr="00CD2D70">
        <w:rPr>
          <w:sz w:val="28"/>
          <w:szCs w:val="28"/>
        </w:rPr>
        <w:lastRenderedPageBreak/>
        <w:t>свободы, природы и духа, реального и идеального, способ изображения подлинно сущего, самосозерцание абсолюта. Нет необходимости напоминать, что эстетика и вся философия Шеллинга с самого начала – классический образец объективного идеализма, использующего платоновские представления. В эстетической системе Шеллинга мифология имеет ключевое значение. Посредством мифологии Шеллинг конструирует материю искусства, исходя из того что мифологические «боги» в качестве реально созерцаемых идей имеют для искусства такое же фундаментальное значение, как собственно «идеи» для философии, что каждая форма включает в себя «целостную божественность» и что в мифологии фантазия сочетает абсолютное с ограничением и воссоздает в особенном всю божест</w:t>
      </w:r>
      <w:r>
        <w:rPr>
          <w:sz w:val="28"/>
          <w:szCs w:val="28"/>
        </w:rPr>
        <w:t>венность общего. Шеллинг пишет:</w:t>
      </w:r>
      <w:r w:rsidRPr="00CD2D70">
        <w:rPr>
          <w:sz w:val="28"/>
          <w:szCs w:val="28"/>
        </w:rPr>
        <w:br/>
        <w:t>«Мифология есть необходимое условие и первичный материал для всякого искусства... Nervus probandi заключается в идее искусства как выявления абсолютного и самого по себе прекрасного через особые прекрасные предметы, т. е. выявления абсолютного в ограничении без упразднения абсолютного. Противоречие это разрешается только в идеях богов, которые, со своей стороны, могут получить независимое, подлинно объективное существование лишь путем полного своего развития до самостоятельного мира и до поэтического целого, которое называется мифологией... Мифология есть не что иное, как универсум в более торжественном одеянии, в своем абсолютном облике, истинный универсум в себе, образ жизни и полного чудес хаоса в божественном образотворчестве, который уже сам по себе поэзия и все-таки сам для себя в то же время материал и стихия поэзии. Она (мифология) есть мир и, так сказать, почва, на которой только и могут расцветать и произрастать произведения искусства. Только в пределах такого мира возможны устойчивые и определенные образы, через которые только и могут получить выраж</w:t>
      </w:r>
      <w:r>
        <w:rPr>
          <w:sz w:val="28"/>
          <w:szCs w:val="28"/>
        </w:rPr>
        <w:t>ение вечные понятия.</w:t>
      </w:r>
      <w:r w:rsidRPr="00CD2D70">
        <w:rPr>
          <w:sz w:val="28"/>
          <w:szCs w:val="28"/>
        </w:rPr>
        <w:br/>
        <w:t>...Поскольку поэзия есть образное начало материи как искусство в более узком смысле формы, постольку мифология есть абсолютная поэзия, так сказать, стихийная поэзия. Она есть вечная материя, из которой все формы выступают с таким блеском и разнообра</w:t>
      </w:r>
      <w:r>
        <w:rPr>
          <w:sz w:val="28"/>
          <w:szCs w:val="28"/>
        </w:rPr>
        <w:t>зием» (там же, стр. 105 – 106).</w:t>
      </w:r>
      <w:r w:rsidRPr="00CD2D70">
        <w:rPr>
          <w:sz w:val="28"/>
          <w:szCs w:val="28"/>
        </w:rPr>
        <w:br/>
      </w:r>
      <w:r>
        <w:rPr>
          <w:sz w:val="28"/>
          <w:szCs w:val="28"/>
        </w:rPr>
        <w:t xml:space="preserve"> </w:t>
      </w:r>
      <w:r w:rsidRPr="00CD2D70">
        <w:rPr>
          <w:sz w:val="28"/>
          <w:szCs w:val="28"/>
        </w:rPr>
        <w:t>Шеллинг делает упор на специфически эстетическое, стихийно-эстетическое в мифе и видит в мифологии «первоматерию, из которой все произошло», и «мир первообразов», т. е. первоэлемент, почву и парадигму всякой поэзии – так же как и Вико, – и,</w:t>
      </w:r>
      <w:r>
        <w:rPr>
          <w:sz w:val="28"/>
          <w:szCs w:val="28"/>
        </w:rPr>
        <w:t xml:space="preserve"> более того, всякого искусства.</w:t>
      </w:r>
      <w:r w:rsidRPr="00CD2D70">
        <w:rPr>
          <w:sz w:val="28"/>
          <w:szCs w:val="28"/>
        </w:rPr>
        <w:br/>
      </w:r>
      <w:r>
        <w:rPr>
          <w:sz w:val="28"/>
          <w:szCs w:val="28"/>
        </w:rPr>
        <w:lastRenderedPageBreak/>
        <w:t xml:space="preserve"> </w:t>
      </w:r>
      <w:r w:rsidRPr="00CD2D70">
        <w:rPr>
          <w:sz w:val="28"/>
          <w:szCs w:val="28"/>
        </w:rPr>
        <w:t>Искусство и природа занимают во многом аналогичное положение на различных уровнях общефилософской системы Шеллинга, а мифология занимает место как бы между природой и искусством: политеистическая мифология оказывается обожествлением природных явлений посредством фантазии, символикой природы. В отличие от Вико Шеллинг решительно выступает против эвгемерического и аллегорического подхода к мифу. Он строго различает схематизм (особенное через общее), аллегорию (общее через особенное) и символ, синтезирующий эти две формы воображения и представляющий собой ее третью, абсолютную форму; речь идет о синтезе высшего, второго порядка, с полной неразличимостью общего и особенного в особенном. Шеллинг настаивает на том, что мифология является общим материалом такого представления (изображения) и что символизм есть принцип конструирования мифологии вообще. В мифологии особенное не обозначает общее, а есть это общее. Символизм мифологии «изначален». Шеллинг также отличает символ от «образа», понимаемого им как точное и конкретное воспроизведение предмета. Интересна мысль Шеллинга о том, что аллегорическое значение существует в мифе как возможность, откуда как раз вытекает бесконечность смысла, отчасти реализуемого в позднейших аллегорических, в принципе непоэтических толкованиях. Но у Шеллинга есть (так же как у Морица) и слабый намек на представление о мифологии как моделирующей системе на основе сочетания цельности и «ограничений» в характеристике богов. Правда, о мифе как о «языке» романтики говорят лишь в совершенно метафорическом, переносном смысле, и романтический символизм, лишенный конкретности, всегда оставляет открытой дверь для мистического истолкования символа. Но постановка вопроса о символизме мифа, безусловно, углубила понимание последнего и оказала известное влияние на си</w:t>
      </w:r>
      <w:r>
        <w:rPr>
          <w:sz w:val="28"/>
          <w:szCs w:val="28"/>
        </w:rPr>
        <w:t>мволические теории мифа в XX в.</w:t>
      </w:r>
      <w:r w:rsidRPr="00CD2D70">
        <w:rPr>
          <w:sz w:val="28"/>
          <w:szCs w:val="28"/>
        </w:rPr>
        <w:br/>
      </w:r>
      <w:r>
        <w:rPr>
          <w:sz w:val="28"/>
          <w:szCs w:val="28"/>
        </w:rPr>
        <w:t xml:space="preserve">  </w:t>
      </w:r>
      <w:r w:rsidRPr="00CD2D70">
        <w:rPr>
          <w:sz w:val="28"/>
          <w:szCs w:val="28"/>
        </w:rPr>
        <w:t xml:space="preserve">Говоря о мифологии вообще, Шеллинг имеет перед глазами в качестве основного примера античную мифологию как своего рода мифологию par excellence («греческая мифология есть высочайший первообраз поэтического мира» – там же, стр. 92). Исходя из эстетизирующей гётевско-винкельмановской трактовки античности, Шеллинг восторженно говорит о греческой теогонии как вычленении из хаоса и преодолении бесформенности, впрочем не лишая и хаос как первооснову бытия известного уважения. В философии искусства Шеллинга дается весьма содержательная и обнаруживающая определенное культурно-историческое </w:t>
      </w:r>
      <w:r w:rsidRPr="00CD2D70">
        <w:rPr>
          <w:sz w:val="28"/>
          <w:szCs w:val="28"/>
        </w:rPr>
        <w:lastRenderedPageBreak/>
        <w:t>чутье сравнительная характеристика античной, древневосточной и христианской мифологии. Греческая мифология глубоко символична, индийская в значительной мере аллегорична, а персидская – схематична; греческая реалистична и движется от бесконечного к конечному, а «идеалистическая» восточная – в обратном направлении. Восточная «идеалистичность» (акцент на сущности, идее, идеале) доводится, по мнению Шеллинга, до логического завершения в христианстве. Материалом христианской мифологии он считает не природу, а историю, в частности чудесное в истории, как сферу провидения и моральных ценностей; символом мира идей выступают здесь не природа и бытие, а человек и его действия, вместо обожествления человека – очеловечивание божества, вместо пантеизма – иерархия (ангелы) и резкая оппозиция добра и зла (ангел и дьявол); одновременно религия поэтическая сменяется религией откровения. Эти во многом правильные мысли были потом развиты в эстетике Гегеля. Итак, эстетика Шеллинга оказывается своеобра</w:t>
      </w:r>
      <w:r>
        <w:rPr>
          <w:sz w:val="28"/>
          <w:szCs w:val="28"/>
        </w:rPr>
        <w:t>зной философской поэтикой мифа.</w:t>
      </w:r>
      <w:r w:rsidRPr="00CD2D70">
        <w:rPr>
          <w:sz w:val="28"/>
          <w:szCs w:val="28"/>
        </w:rPr>
        <w:br/>
      </w:r>
      <w:r>
        <w:rPr>
          <w:sz w:val="28"/>
          <w:szCs w:val="28"/>
        </w:rPr>
        <w:t xml:space="preserve">  </w:t>
      </w:r>
      <w:r w:rsidRPr="00CD2D70">
        <w:rPr>
          <w:sz w:val="28"/>
          <w:szCs w:val="28"/>
        </w:rPr>
        <w:t>Исходя из того, что мифология символизирует вечные начала и является материалом всякого искусства, Шеллинг считает, что мифотворчество продолжается в искусстве и может принять вид индив</w:t>
      </w:r>
      <w:r>
        <w:rPr>
          <w:sz w:val="28"/>
          <w:szCs w:val="28"/>
        </w:rPr>
        <w:t>идуальной творческой мифологии.</w:t>
      </w:r>
      <w:r w:rsidRPr="00CD2D70">
        <w:rPr>
          <w:sz w:val="28"/>
          <w:szCs w:val="28"/>
        </w:rPr>
        <w:br/>
      </w:r>
      <w:r>
        <w:rPr>
          <w:sz w:val="28"/>
          <w:szCs w:val="28"/>
        </w:rPr>
        <w:t xml:space="preserve">  </w:t>
      </w:r>
      <w:r w:rsidRPr="00CD2D70">
        <w:rPr>
          <w:sz w:val="28"/>
          <w:szCs w:val="28"/>
        </w:rPr>
        <w:t xml:space="preserve">«Всякий великий поэт призван превратить в нечто целое открывшуюся ему часть мира и из его материала создать собственную мифологию; мир этот (мифологический мир) находится в становлении, и современная поэту эпоха может открыть ему лишь часть этого мира; так будет вплоть до той лежащей в неопределенной дали точке, когда мировой дух сам закончит им самим задуманную великую поэму и превратит в одновременность последовательную смену явлений нового мира» (там же, стр. 147 – 148). Шеллинг указывает в качестве примера таких поэтов, как Данте (создавшего свой миф из ужаса истории и материала существующей иерархии), Шекспира (создавшего миф из национальной истории и современных нравов), Сервантеса, Гёте как автора «Фауста». «Все это – вечные мифы», – говорит Шеллинг. Подобный взгляд был возрожден в XX в. «ритуально-мифологической» литературной критикой. Шеллинг готов искать возможности новой мифологии и символики даже в «высшей умозрительной физике» – позиция, которая в XX </w:t>
      </w:r>
      <w:r>
        <w:rPr>
          <w:sz w:val="28"/>
          <w:szCs w:val="28"/>
        </w:rPr>
        <w:t>в. не кажется слишком странной.</w:t>
      </w:r>
      <w:r w:rsidRPr="00CD2D70">
        <w:rPr>
          <w:sz w:val="28"/>
          <w:szCs w:val="28"/>
        </w:rPr>
        <w:br/>
      </w:r>
      <w:r>
        <w:rPr>
          <w:sz w:val="28"/>
          <w:szCs w:val="28"/>
        </w:rPr>
        <w:t xml:space="preserve">  </w:t>
      </w:r>
      <w:r w:rsidRPr="00CD2D70">
        <w:rPr>
          <w:sz w:val="28"/>
          <w:szCs w:val="28"/>
        </w:rPr>
        <w:t xml:space="preserve">Первый вариант философии мифа был разработан Шеллингом в 1801 – 1809 </w:t>
      </w:r>
      <w:r w:rsidRPr="00CD2D70">
        <w:rPr>
          <w:sz w:val="28"/>
          <w:szCs w:val="28"/>
        </w:rPr>
        <w:lastRenderedPageBreak/>
        <w:t>гг. и послужил фундаментом для его позднейших работ о мифе, в частности для «Философии мифологии и откровения», написанных после 1815 г., когда Шеллинг перешел от «философии тождеств» к «философии откровения», отказался от отождествления разума и бытия и установки на интеллектуальную интуицию. Философия мифологии теперь развивается им уже не в рамках чистой эстетики, а в сфере теософии и служит введением в собственно религиозную «философию откровения». Миф трактуется здесь как субстанциональное единство формальной, материальной, движущей и конечной причин (в терминах Аристотеля), снова подчеркивается его символическая природа и всячески выделяется его значение и необходимость с точки зрения человеческого сознания. Сама эта необходимость коренится во внеисторической сфере, ибо и сам миф первичен по отношению к истории. Мифологический процесс рассматривается в этой работе как теогонический, в ходе которого бог, или абсолют, исторически обнаруживается через человеческое сознание; так Шеллинг понимает путь от субъективного к объективному. В политеистической мифологии усматривается известное историческое содержание, совпадающее с содержанием истинной религии и предшествующее самооткровению бога. Мы несколько подробнее остановились на концепции Шеллинга ввиду огромного влияния его взглядов и их актуальности для теоретических дискуссий о мифе в XX в., в частности в плане поэтики мифа.</w:t>
      </w:r>
    </w:p>
    <w:p w:rsidR="00CD2D70" w:rsidRDefault="00CD2D70" w:rsidP="004E7DED">
      <w:pPr>
        <w:rPr>
          <w:b/>
          <w:sz w:val="28"/>
          <w:szCs w:val="28"/>
        </w:rPr>
      </w:pPr>
    </w:p>
    <w:p w:rsidR="008514C3" w:rsidRDefault="008514C3" w:rsidP="004E7DED">
      <w:pPr>
        <w:rPr>
          <w:b/>
          <w:sz w:val="28"/>
          <w:szCs w:val="28"/>
        </w:rPr>
      </w:pPr>
      <w:r w:rsidRPr="008514C3">
        <w:rPr>
          <w:b/>
          <w:sz w:val="28"/>
          <w:szCs w:val="28"/>
        </w:rPr>
        <w:t>Ремифологизация в культуре первой половины ХХ вв</w:t>
      </w:r>
    </w:p>
    <w:p w:rsidR="008514C3" w:rsidRPr="008514C3" w:rsidRDefault="008514C3" w:rsidP="008514C3">
      <w:pPr>
        <w:rPr>
          <w:sz w:val="28"/>
          <w:szCs w:val="28"/>
        </w:rPr>
      </w:pPr>
      <w:r w:rsidRPr="008514C3">
        <w:rPr>
          <w:sz w:val="28"/>
          <w:szCs w:val="28"/>
        </w:rPr>
        <w:t xml:space="preserve">«  Ремифологизация » в западной литературе и  культуре  делает чрезвычайно актуальной проблему мифа как в общем плане, так и в связи с поэтикой. Разумеется, необходимо соотнести классические формы мифа с породившей их исторической действительностью, и особенно мифологизм XX в. с общественной ситуацией XX в., и обнаружить те различия между первобытным мифом и современным мифологизированием, которые отсюда вытекают. Этого, однако, недостаточно, поскольку новейшие интерпретации мифа выдвигают на первый план миф (и ритуал) как некую емкую форму или структуру, которая способна воплотить наиболее фундаментальные черты человеческого мышления и социального поведения, а также художественной практики. Следовательно, необходим </w:t>
      </w:r>
      <w:r w:rsidRPr="008514C3">
        <w:rPr>
          <w:sz w:val="28"/>
          <w:szCs w:val="28"/>
        </w:rPr>
        <w:lastRenderedPageBreak/>
        <w:t>анализ структуры мифа. Поскольку началось своеобразное взаимодействие этнологии и литературы, то следует углубить понимание мифа в рамках этого взаимодействия. Из вышесказанного вытекает двойная задача нашей работы: рассмотрение подлинной мифологии в свете современных теорий и одновременно изучение современных научных и художественных интерпретаций мифа и проблемы «миф – литература» в свете сегодняшнего по</w:t>
      </w:r>
      <w:r w:rsidRPr="008514C3">
        <w:rPr>
          <w:sz w:val="28"/>
          <w:szCs w:val="28"/>
        </w:rPr>
        <w:t>нимания классических форм мифа.</w:t>
      </w:r>
    </w:p>
    <w:p w:rsidR="008514C3" w:rsidRDefault="008514C3" w:rsidP="008514C3">
      <w:pPr>
        <w:rPr>
          <w:sz w:val="28"/>
          <w:szCs w:val="28"/>
        </w:rPr>
      </w:pPr>
      <w:r w:rsidRPr="008514C3">
        <w:rPr>
          <w:sz w:val="28"/>
          <w:szCs w:val="28"/>
        </w:rPr>
        <w:t>Сталкивая таким образом древний миф и современную литературу, мы имеем возможность лишь крайне бегло коснуться старых теорий мифа и истории взаимоотношений между мифом и литературой до XX в. Соответственно в нашей книге последовательно будут рассмотрены наиболее значительные теории мифа (включая ритуально-мифологическое литературоведение и оригинальные концепции советских ученых в области поэтики мифа), классические формы мифа и некоторые особенности перехода от мифа к литературе и, наконец, поэтика мифологизирования в литературе XX  в . в основном на материале романа.</w:t>
      </w:r>
    </w:p>
    <w:p w:rsidR="008514C3" w:rsidRPr="008514C3" w:rsidRDefault="008514C3" w:rsidP="008514C3">
      <w:pPr>
        <w:rPr>
          <w:sz w:val="28"/>
          <w:szCs w:val="28"/>
        </w:rPr>
      </w:pPr>
      <w:r w:rsidRPr="008514C3">
        <w:rPr>
          <w:sz w:val="28"/>
          <w:szCs w:val="28"/>
        </w:rPr>
        <w:t>В  конце XIX – начале  ХХ  веков происходит «возрождение», новое возвращение к мифологии; особенно активно  ремифологизация  начинается  в   первые  десятилетия  ХХ  века. Этот процесс обусловлен возникшим на рубеже XIX – XX веков кризисом исторического сознания, причинами которого во многом стали социальные и политические изменения  в  обществе, научные открытия и технический прогресс. Старые понятия, регулировавшие общественную и личную жизнь человека, переосмысливаются, остро встает вопрос о самоопределении индивида, его роли  в  истории и обществе, о неких незыблемых началах  в  человеке. Для осмысления этих «вечных» вопросов привлекается миф. Он позволяет выйти за социально-исторические и пространственно-временные рамки,  в  нем воплощаются основные черты человеческого мы</w:t>
      </w:r>
      <w:r>
        <w:rPr>
          <w:sz w:val="28"/>
          <w:szCs w:val="28"/>
        </w:rPr>
        <w:t>шления и социального поведения.</w:t>
      </w:r>
      <w:r w:rsidRPr="008514C3">
        <w:rPr>
          <w:sz w:val="28"/>
          <w:szCs w:val="28"/>
        </w:rPr>
        <w:t xml:space="preserve"> </w:t>
      </w:r>
    </w:p>
    <w:p w:rsidR="008514C3" w:rsidRDefault="008514C3" w:rsidP="008514C3">
      <w:pPr>
        <w:rPr>
          <w:sz w:val="28"/>
          <w:szCs w:val="28"/>
        </w:rPr>
      </w:pPr>
      <w:r w:rsidRPr="008514C3">
        <w:rPr>
          <w:sz w:val="28"/>
          <w:szCs w:val="28"/>
        </w:rPr>
        <w:t xml:space="preserve"> В   ХХ  веке «миф стал одним из центральных понятий социологии и теории  культуры » (Е.М. Мелетинский1), происходит сближение мифа с идеологией, психологией и искусством. Мифология становится предметом изучения прежде всего этнологии, возникают различные теории мифа, выходящие за пределы науки и оказывавшие влияние на литературу и изобразительное искусство. Такова  в  частности ритуально-мифологическая теория, основой </w:t>
      </w:r>
      <w:r w:rsidRPr="008514C3">
        <w:rPr>
          <w:sz w:val="28"/>
          <w:szCs w:val="28"/>
        </w:rPr>
        <w:lastRenderedPageBreak/>
        <w:t>которой стали исследования Дж. Фрэзера и его последователей. Представители этого направления2 утверждали приоритет обряда над мифом и обосновывали значение ритуала  в  происхождении литературы, искусства и философии. Большое значение  в  исследовании мифа приобрела теория архетипов Юнга, которая способствовала распространению ритуалистических подходов на всю историю искусства, включая современность. Важное место  в  теории мифа занимают и обобщающие обзорные труды по мифологии, принадлежащие М. Элиаде3 и Дж. Кэмпбеллу4. Крупнейшим специалистом по античной мифологии и кругом связанных с ней научных проблем является А.Ф. Лосев5. Во второй  половине   ХХ  века большое развитие получили исследования художественного мифологизма  в  литературе (например, работы Ю.М. Лотмана и Б.А. Успенского6, Е.М. Мелетинского7).</w:t>
      </w:r>
    </w:p>
    <w:p w:rsidR="008514C3" w:rsidRPr="008514C3" w:rsidRDefault="008514C3" w:rsidP="008514C3">
      <w:pPr>
        <w:rPr>
          <w:sz w:val="28"/>
          <w:szCs w:val="28"/>
        </w:rPr>
      </w:pPr>
      <w:r w:rsidRPr="008514C3">
        <w:rPr>
          <w:sz w:val="28"/>
          <w:szCs w:val="28"/>
        </w:rPr>
        <w:t xml:space="preserve">В Германии романтические традиции на протяжении всего XIX в. сохранялись в подспудной форме (см., например, сочетание романтизма и социологии у швейцарского немца Бахофена), и ранние проявления осознания кризиса буржуазной культуры Запада привели здесь к известной гальванизации апологетики мифа на этой новой – именно трагически кризисной – основе, причем сначала не в научной, а в художественно-философской сфере. Мы имеем в виду прежде всего Вагнера (о котором речь еще впереди) и Ницше, испытавших сильное влияние Шопенгауэра. Ницше многим обязан Вагнеру, конечно не столько его эпигонски-романтической эстетике, сколько его художественному творчеству. Вагнер был для Ницше идеалом художника, хотя он его впоследствии критиковал за «театральность», социальную демагогию и поворот к собственно христианским идеалам. К идеям Шиллера и немецких романтиков, Шопенгауэра и особенно Вагнера, восходит книга Ницше «Рождение трагедии из духа музыки» (1872)[14] в которой за эстетизированным и уравновешенным «аполлоновским» началом греческой мифологии и драмы (таким европейская культурная традиция, включая романтика Шеллинга, приняла и использовала греческий миф) оказывается скрытой природная, инстинктивно-жизненная, неуравновешенная, демоническая, даже дорелигиозная ритуально-мифологическая архаика дионисийства и древнего титанизма. В греческой трагедии Ницше видит синтез аполлонизма и дионисийства, поскольку ритуальная экстатическая музыкальность дионисийства, согласно его концепции, находит в греческой трагедии разрешение в пластических, изобразительных образах </w:t>
      </w:r>
      <w:r w:rsidRPr="008514C3">
        <w:rPr>
          <w:sz w:val="28"/>
          <w:szCs w:val="28"/>
        </w:rPr>
        <w:lastRenderedPageBreak/>
        <w:t xml:space="preserve">аполлонизма. Этот взгляд объективно уравнивает античную мифологию с мифологией первобытной и выдвигает значение ритуалов как для самой мифологии, так и для происхождения художественных видов и жанров, предвосхищая тем самым характерные тенденции модернистской трактовки мифов. Не менее знаменательно в этом плане сближение им мифологии и инстинктивного, иррационального, хаотического начала в противовес размеренной и рассудочной гармонии. Проблемы мифа многократно всплывают в сложном и противоречивом творчестве Ницше. Как известно, Ницше упрекает Сократа и «сократизм» в разрушении скептическим рационализмом античного мифологического мировоззрения, что в конце концов способствовало гибели античной культуры, так как лишило ее природной творческой силы. Предмодернистский характер имеет и ницшевское противопоставление мифа истории, его концепция становления мира как вечного возвращения одного и того же, представление о чистой иллюзорности философских и логических категорий, которые Ницше считает субъективными, противопоставление воли к познанию и утраченного мифа, наконец, обращение к мифотворчеству как необходимому средству </w:t>
      </w:r>
      <w:r>
        <w:rPr>
          <w:sz w:val="28"/>
          <w:szCs w:val="28"/>
        </w:rPr>
        <w:t>обновления культуры и человека.</w:t>
      </w:r>
    </w:p>
    <w:p w:rsidR="008514C3" w:rsidRPr="008514C3" w:rsidRDefault="008514C3" w:rsidP="008514C3">
      <w:pPr>
        <w:rPr>
          <w:sz w:val="28"/>
          <w:szCs w:val="28"/>
        </w:rPr>
      </w:pPr>
      <w:r w:rsidRPr="008514C3">
        <w:rPr>
          <w:sz w:val="28"/>
          <w:szCs w:val="28"/>
        </w:rPr>
        <w:t>Известно, что на авторитет Вагнера и Ницше ссылались теоретики немецкого фашизма для обоснования попыток искусственного возрождения древнегерманского язычества и создания политического и расового нацистского мифа. На Вагнера и Ницше, однако, опирались не только нацисты, но и многие другие, в том числе либеральные идеологи; их влияние испытал целый ряд писателей, принадлежавших к различным политическим лагерям. Несомненно, оба они предвосхитили некоторые в</w:t>
      </w:r>
      <w:r>
        <w:rPr>
          <w:sz w:val="28"/>
          <w:szCs w:val="28"/>
        </w:rPr>
        <w:t>ажные аспекты мифологизма XX в.</w:t>
      </w:r>
    </w:p>
    <w:p w:rsidR="008514C3" w:rsidRPr="008514C3" w:rsidRDefault="008514C3" w:rsidP="008514C3">
      <w:pPr>
        <w:rPr>
          <w:sz w:val="28"/>
          <w:szCs w:val="28"/>
        </w:rPr>
      </w:pPr>
      <w:r w:rsidRPr="008514C3">
        <w:rPr>
          <w:sz w:val="28"/>
          <w:szCs w:val="28"/>
        </w:rPr>
        <w:t xml:space="preserve">Мы знаем, что Ницше был крупнейшим представителем так называемой «философии жизни», резко противопоставившей себя рационалистическому духу большинства философских течений XIX в. «Философия жизни» во всех вариантах, как правило, тяготеет к апологетике мифа. Например, один из ее наиболее крайних представителей, Л. Клагес[15], противопоставлял мифологическую фантазию, в том числе и как важнейший предмет философии, национальному познанию, якобы подавившему душу и космическую жизнь. Из чего-то близкого к мифологическому прафеномену исходит в своей теории культуры Шпенглер, предложивший модернистскую </w:t>
      </w:r>
      <w:r w:rsidRPr="008514C3">
        <w:rPr>
          <w:sz w:val="28"/>
          <w:szCs w:val="28"/>
        </w:rPr>
        <w:lastRenderedPageBreak/>
        <w:t>редакцию виконианского циклизма (циклизм Шпенглера и Тойнби оказал известное влияние на этнологию).</w:t>
      </w:r>
    </w:p>
    <w:p w:rsidR="008514C3" w:rsidRPr="008514C3" w:rsidRDefault="008514C3" w:rsidP="008514C3">
      <w:pPr>
        <w:rPr>
          <w:sz w:val="28"/>
          <w:szCs w:val="28"/>
        </w:rPr>
      </w:pPr>
      <w:r w:rsidRPr="008514C3">
        <w:rPr>
          <w:sz w:val="28"/>
          <w:szCs w:val="28"/>
        </w:rPr>
        <w:t xml:space="preserve">Очень характерно восприятие мифологии таким влиятельным, в рамках модернистской культуры, мыслителем, как Бергсон[16], который также является представителем «философии жизни». По его мнению, главная и полезная цель мифотворческого воображения заключается в том, что оно противостоит стремлению интеллекта разорвать общественную связность в интересах личной инициативы и свободы. Мифология и религия, согласно Бергсону, являются оборонительной реакцией природы против разлагающей силы интеллекта, в частности против интеллектуального представления о неизбежности смерти. Он считал, что мифы имеют позитивную биологическую функцию в поддержании жизни и предупреждении эксцессов интеллекта, </w:t>
      </w:r>
      <w:r>
        <w:rPr>
          <w:sz w:val="28"/>
          <w:szCs w:val="28"/>
        </w:rPr>
        <w:t>угрожающих обществу и индивиду.</w:t>
      </w:r>
    </w:p>
    <w:p w:rsidR="008514C3" w:rsidRPr="008514C3" w:rsidRDefault="008514C3" w:rsidP="008514C3">
      <w:pPr>
        <w:rPr>
          <w:sz w:val="28"/>
          <w:szCs w:val="28"/>
        </w:rPr>
      </w:pPr>
      <w:r w:rsidRPr="008514C3">
        <w:rPr>
          <w:sz w:val="28"/>
          <w:szCs w:val="28"/>
        </w:rPr>
        <w:t>Проблема мифа небезразлична для экзистенциализма, который в какой-то степени был наследником «философии жизни». Концепция вечного повторения в трагически заостренной форме трактована в «Мифе о Сизифе» Камю[17]. Элементы позитивного отношения к мифу имеются у Хайдеггера[18], идеализирующего досократическое сознание.</w:t>
      </w:r>
    </w:p>
    <w:p w:rsidR="008514C3" w:rsidRPr="008514C3" w:rsidRDefault="008514C3" w:rsidP="008514C3">
      <w:pPr>
        <w:rPr>
          <w:sz w:val="28"/>
          <w:szCs w:val="28"/>
        </w:rPr>
      </w:pPr>
      <w:r w:rsidRPr="008514C3">
        <w:rPr>
          <w:sz w:val="28"/>
          <w:szCs w:val="28"/>
        </w:rPr>
        <w:t>Следует отметить, что хотя в философии « ремифологизация » поначалу увязывалась с выдвижением на первый план иррационального начала в мифе, но дальнейшая история «ремифологизации» и общий ее итог никак не сводятся ни к иррационализму, ни к</w:t>
      </w:r>
      <w:r>
        <w:rPr>
          <w:sz w:val="28"/>
          <w:szCs w:val="28"/>
        </w:rPr>
        <w:t xml:space="preserve"> идеологическому консерватизму.</w:t>
      </w:r>
    </w:p>
    <w:p w:rsidR="008514C3" w:rsidRPr="008514C3" w:rsidRDefault="008514C3" w:rsidP="008514C3">
      <w:pPr>
        <w:rPr>
          <w:sz w:val="28"/>
          <w:szCs w:val="28"/>
        </w:rPr>
      </w:pPr>
      <w:r w:rsidRPr="008514C3">
        <w:rPr>
          <w:sz w:val="28"/>
          <w:szCs w:val="28"/>
        </w:rPr>
        <w:t xml:space="preserve">Не без влияния Ницше и Бергсона (а также Прудона и Ренана) к апологетике политического, притом «революционного», мифотворчества пришел теоретик анархо-синдикализма Жорж Сорель («Размышления о насилии», 1906[19]). На Западе его иногда называют неомарксистом, но политические взгляды Сореля ближе всего к «ревизионизму» Бернштейна, от которого он позаимствовал тезис о приоритете революционного процесса над конечной целью. Сорель был сторонником всеобщей стачки, долженствующей сотрясти капиталистический мир; но главным он считал не реальный переворот, который может и не произойти, а пробуждение волевых эмоциональных сил у отдельных индивидов и объединение массы под влиянием мифа всеобщей стачки – этого смутного, но впечатляющего образа исторического катаклизма и последующих коренных изменений в мире. </w:t>
      </w:r>
      <w:r w:rsidRPr="008514C3">
        <w:rPr>
          <w:sz w:val="28"/>
          <w:szCs w:val="28"/>
        </w:rPr>
        <w:lastRenderedPageBreak/>
        <w:t>Революционный миф для него – не практическая политическая программа и даже не утопия, рассудочно калькулирующая будущее социалистическое устройство, а именно плод воображения и воли, который имеет те же корни, что и любая религия, поддерживающая определенный моральный тонус и жизнестойкость масс. Разрабатывая свою «революционную» мифологию, Сорель изучал переломные моменты в истории и прагматическую функцию политических мифов в истории Великой французской революции и наполеоновских войн. Очень существенно не только позитивное отношение Сореля (так же как и Вагнера, Ницше и Бергсона) к мифу, как к таковому, но и трактовка им мифа как живого идеологического явления современности, что весьма характерно для восприятия мифа на Западе в XX в. Политическое мифотворчество – один из аспектов</w:t>
      </w:r>
      <w:r>
        <w:rPr>
          <w:sz w:val="28"/>
          <w:szCs w:val="28"/>
        </w:rPr>
        <w:t xml:space="preserve"> мифологического «возрождения».</w:t>
      </w:r>
    </w:p>
    <w:p w:rsidR="008514C3" w:rsidRPr="008514C3" w:rsidRDefault="008514C3" w:rsidP="008514C3">
      <w:pPr>
        <w:rPr>
          <w:sz w:val="28"/>
          <w:szCs w:val="28"/>
        </w:rPr>
      </w:pPr>
      <w:r w:rsidRPr="008514C3">
        <w:rPr>
          <w:sz w:val="28"/>
          <w:szCs w:val="28"/>
        </w:rPr>
        <w:t>Начиная с 10-х годов XX в. « ремифологизация », «возрождение» мифа становится бурным процессом, захватывающим различные стороны европейской культуры. Основными звеньями этого процесса является не собственно апологетика мифа, в которой еще можно усмотреть его своеобразную романтизацию в противовес буржуазной «прозе», а, во-первых, признание мифа вечно живым началом, выполняющим практическую функцию и в современном обществе, во-вторых, выделение в самом мифе его связи с ритуалом и концепции вечного повторения и особенно, в-третьих, максимальное сближение или даже отождествление мифа и ритуала с идеологией и психологией, а также с искусством. Нарушающая принцип историзма интерпретация современной идеологии, в частности политической идеологии, как мифа не обязательно апологетична, как у Сореля. Она может иногда, выглядеть и как разоблачение социальной демагогии (например, социальной демагогии нацизма или современной' буржуазной так называемой «массовой культуры» и т. д.). Возможность говорить о политических мифах допускалась и Э. Кассирером и Т. Манном (мечтавшим ответить мифом на нацистское мифотворчество), о политических мифах писали кроме Сореля также и многие другие – Р. Нибур, Р. Барт, X. Хэтфилд, Дж. Маркус, М. Элиаде, А. Сови и т. д.[20]. Близкий экзистенциализму М. Элиаде, в основном изучавший традиционные мифы (см. о нем ниже), пытался трактовать и современный социализм в качестве нового эсхатологического мифа, которому он противопоставлял классические древние ми</w:t>
      </w:r>
      <w:r>
        <w:rPr>
          <w:sz w:val="28"/>
          <w:szCs w:val="28"/>
        </w:rPr>
        <w:t>фы с их неприятием «историзма».</w:t>
      </w:r>
      <w:r w:rsidRPr="008514C3">
        <w:rPr>
          <w:sz w:val="28"/>
          <w:szCs w:val="28"/>
        </w:rPr>
        <w:t xml:space="preserve"> </w:t>
      </w:r>
    </w:p>
    <w:p w:rsidR="008514C3" w:rsidRPr="008514C3" w:rsidRDefault="008514C3" w:rsidP="008514C3">
      <w:pPr>
        <w:rPr>
          <w:sz w:val="28"/>
          <w:szCs w:val="28"/>
        </w:rPr>
      </w:pPr>
      <w:r w:rsidRPr="008514C3">
        <w:rPr>
          <w:sz w:val="28"/>
          <w:szCs w:val="28"/>
        </w:rPr>
        <w:lastRenderedPageBreak/>
        <w:t>Французский структуралист Р. Барт в книге «Мифологии» (1957) объясняет рождение политических мифов с помощью теории о том, что миф превращает историю в идеологию. Особенно опасными считает Барт мифы «справа»: так как буржуазия не хочет быть «названа», она деполитизируется с помощью мифов. Знаменательно, что Барт считает современность привилегированным полем для мифологизирования (подробнее о Барте см. в разделе, посвященном структурализму). Современный французский социолог А. Сови в книге «Мифологии нашего времени» (1965) включает в круг разоблачаемых им мифов и традиционные универсальные мотивы («золотой век» и «доброе старое время», вечное возвращение к прошлому, «обетованная земля» и «рог изобилия», предопределение судьбы), и политические «мифы» фашизма и буржуазной демократии, и социальную демагогию партий и государств, и «мифы» массового общественного мнения, и своекорыстные предрассудки отдельных групп и лиц. Всякое суждение, возникающее независимо от опыта и не совпадающее с результатами научной проверки, трактуется Сови как «миф». Позиция Сови на первый взгляд достаточно близка просветительскому разоблачению предрассудков в вольтеровском вкусе, но есть существенная разница – для Сови эти предрассудки не принадлежат прошлому и не могут полностью исчезнуть при свете разума, они снова и снова поро</w:t>
      </w:r>
      <w:r>
        <w:rPr>
          <w:sz w:val="28"/>
          <w:szCs w:val="28"/>
        </w:rPr>
        <w:t>ждаются социальной психологией.</w:t>
      </w:r>
    </w:p>
    <w:p w:rsidR="008514C3" w:rsidRPr="008514C3" w:rsidRDefault="008514C3" w:rsidP="008514C3">
      <w:pPr>
        <w:rPr>
          <w:sz w:val="28"/>
          <w:szCs w:val="28"/>
        </w:rPr>
      </w:pPr>
      <w:r w:rsidRPr="008514C3">
        <w:rPr>
          <w:sz w:val="28"/>
          <w:szCs w:val="28"/>
        </w:rPr>
        <w:t>Мы лишь вскользь затрагиваем вопрос о политических мифах, чтобы дать представление о фоне, на котором развивалась этнологическ</w:t>
      </w:r>
      <w:r>
        <w:rPr>
          <w:sz w:val="28"/>
          <w:szCs w:val="28"/>
        </w:rPr>
        <w:t>ая и литературоведческая мысль.</w:t>
      </w:r>
    </w:p>
    <w:p w:rsidR="008514C3" w:rsidRPr="008514C3" w:rsidRDefault="008514C3" w:rsidP="008514C3">
      <w:pPr>
        <w:rPr>
          <w:sz w:val="28"/>
          <w:szCs w:val="28"/>
        </w:rPr>
      </w:pPr>
      <w:r w:rsidRPr="008514C3">
        <w:rPr>
          <w:sz w:val="28"/>
          <w:szCs w:val="28"/>
        </w:rPr>
        <w:t xml:space="preserve">В современной социологии термин «миф» употребляется с различными оценками и в различных смыслах, что ведет к неоправданному расширению и модернизации его значения. Как справедливо указывается в одной статье (В. Дугласа[21]), «миф» в XX в. стал употребляться в таких смыслах, как: иллюзия, ложь, лживая пропаганда, поверье, вера, условность или представление ценности в фантастической форме, сакрализованное и догматическое выражение социальных обычаев и ценностей. Дуглас отмечает, что миф стал больше полемическим, чем аналитическим термином, и что его полемическое употребление исходит из противопоставления традиции и беспорядка, поэзии и науки, символа и утверждения, обычного и оригинального, конкретного и абстрактного, </w:t>
      </w:r>
      <w:r w:rsidRPr="008514C3">
        <w:rPr>
          <w:sz w:val="28"/>
          <w:szCs w:val="28"/>
        </w:rPr>
        <w:lastRenderedPageBreak/>
        <w:t>порядка и хаоса, интенсивности и экстенсивности, струк</w:t>
      </w:r>
      <w:r>
        <w:rPr>
          <w:sz w:val="28"/>
          <w:szCs w:val="28"/>
        </w:rPr>
        <w:t>туры и текстуры, мифа и логоса.</w:t>
      </w:r>
    </w:p>
    <w:p w:rsidR="008514C3" w:rsidRPr="008514C3" w:rsidRDefault="008514C3" w:rsidP="008514C3">
      <w:pPr>
        <w:rPr>
          <w:sz w:val="28"/>
          <w:szCs w:val="28"/>
        </w:rPr>
      </w:pPr>
      <w:r w:rsidRPr="008514C3">
        <w:rPr>
          <w:sz w:val="28"/>
          <w:szCs w:val="28"/>
        </w:rPr>
        <w:t>Следует признать, что при всей разноречивости в определении мифологии миф стал одним из центральных понятий социологии и теории культуры в XX в. При этом благодаря популярности психоанализа сама социология сильно «психологизировалась». В юнгианской «аналитической психологии» миф в качестве «архетипа» стал синонимом коллективного подсознания. В философском плане поворот к мифу начался почти независимо от новых веяний в самой этнологии и связан с общими историческими и идеологическими сдвигами в западноевропейской куль</w:t>
      </w:r>
      <w:r>
        <w:rPr>
          <w:sz w:val="28"/>
          <w:szCs w:val="28"/>
        </w:rPr>
        <w:t>туре в конце XIX – начале XX в.</w:t>
      </w:r>
    </w:p>
    <w:p w:rsidR="008514C3" w:rsidRPr="008514C3" w:rsidRDefault="008514C3" w:rsidP="008514C3">
      <w:pPr>
        <w:rPr>
          <w:sz w:val="28"/>
          <w:szCs w:val="28"/>
        </w:rPr>
      </w:pPr>
      <w:r w:rsidRPr="008514C3">
        <w:rPr>
          <w:sz w:val="28"/>
          <w:szCs w:val="28"/>
        </w:rPr>
        <w:t>Однако постепенно совершился переворот и в этнологическом изучении самих древних мифов. Мы собираемся охарактеризовать некоторые основные моменты той своеобразной революции в интерпретации сущности мифа (мы все время имеем в виду не столько методы изучения, сколько способы понимания), которая, несомненно, произошла в научной этнологии XX в. и способствовала, в частности, появлению ритуально-мифологически</w:t>
      </w:r>
      <w:r>
        <w:rPr>
          <w:sz w:val="28"/>
          <w:szCs w:val="28"/>
        </w:rPr>
        <w:t>х подходов в литературоведении.</w:t>
      </w:r>
    </w:p>
    <w:p w:rsidR="008514C3" w:rsidRPr="008514C3" w:rsidRDefault="008514C3" w:rsidP="008514C3">
      <w:pPr>
        <w:rPr>
          <w:sz w:val="28"/>
          <w:szCs w:val="28"/>
        </w:rPr>
      </w:pPr>
      <w:r w:rsidRPr="008514C3">
        <w:rPr>
          <w:sz w:val="28"/>
          <w:szCs w:val="28"/>
        </w:rPr>
        <w:t>Как уже отмечалось, этнология нашего столетия складывалась в определенной идеологической атмосфере, способствовавшей антиэволюционистским и в какой-то мере иррационалистическим тенденциям. Но помимо той или иной идеологической окраски мы безусловно имеем дело и со значительными научными открытиями, сделанными часто вопреки многим философским заблуждениям. Сама значительность открытых аспектов в интерпретации мифа способствовала широкой экспансии новых концепций за пределы сферы их рационального применения. При всех противоречиях и односторонних преувеличениях этнология XX в. сильно углубила понимание мифологии, и мы должны учесть эти достижения, не отказывая</w:t>
      </w:r>
      <w:r>
        <w:rPr>
          <w:sz w:val="28"/>
          <w:szCs w:val="28"/>
        </w:rPr>
        <w:t>сь от критики однобоких теорий.</w:t>
      </w:r>
    </w:p>
    <w:p w:rsidR="008514C3" w:rsidRPr="008514C3" w:rsidRDefault="008514C3" w:rsidP="008514C3">
      <w:pPr>
        <w:rPr>
          <w:sz w:val="28"/>
          <w:szCs w:val="28"/>
        </w:rPr>
      </w:pPr>
      <w:r w:rsidRPr="008514C3">
        <w:rPr>
          <w:sz w:val="28"/>
          <w:szCs w:val="28"/>
        </w:rPr>
        <w:t xml:space="preserve">Если классическая этнография XIX в. видела в мифах преимущественно наивный до – (или анти) научный способ объяснения окружающего мира ради удовлетворения «любопытства» дикаря, подавленного грозными силами природы и располагающего весьма ограниченным опытом, то новые подходы к мифу (повторяю, во многом односторонние, но подчас более </w:t>
      </w:r>
      <w:r w:rsidRPr="008514C3">
        <w:rPr>
          <w:sz w:val="28"/>
          <w:szCs w:val="28"/>
        </w:rPr>
        <w:lastRenderedPageBreak/>
        <w:t>глубокие) были намечены в начале XX в. Боасом, Фрейзером и Дюркгеймом и получили законченное выражение в ритуалистическом функционализме Малиновского, в теории прелогизма первобытных «коллективных представлений» Леви-Брюля, в логическом «символизме» Кассирера, психологическом «символизме» Юнга, в «структурном» анализе Леви-Стросса. К этим именам можно добавить и многие другие – Маретта, Фиркандта, Шмидта, Прейса, Радина, Ензена, Кэмпбелла, Элиаде, Дюмезиля, Гюсдорфа, а также пережившего сложную идейно-научную эволюцию советского мифолога Лосева. Называя эти имена, мы пока имеем в виду интерпретации первобытной мифологии, а не со</w:t>
      </w:r>
      <w:r>
        <w:rPr>
          <w:sz w:val="28"/>
          <w:szCs w:val="28"/>
        </w:rPr>
        <w:t>отношение мифа и литературы.</w:t>
      </w:r>
    </w:p>
    <w:p w:rsidR="008514C3" w:rsidRPr="008514C3" w:rsidRDefault="008514C3" w:rsidP="008514C3">
      <w:pPr>
        <w:rPr>
          <w:sz w:val="28"/>
          <w:szCs w:val="28"/>
        </w:rPr>
      </w:pPr>
      <w:r w:rsidRPr="008514C3">
        <w:rPr>
          <w:sz w:val="28"/>
          <w:szCs w:val="28"/>
        </w:rPr>
        <w:t>Франц Боас – отец американской этнологии XX  в . – в своих исследованиях наметил многие тенденции, которые затем получили принципиальное развитие. Ф. Боас отказался от глобального эволюционизма, восходившего в американской этнографии к Генри Моргану, и разработал методику изучения отдельных этнокультурных ареалов и диффузии составляющих его элементов. Очень существенны его воззрения на мифоло</w:t>
      </w:r>
      <w:r>
        <w:rPr>
          <w:sz w:val="28"/>
          <w:szCs w:val="28"/>
        </w:rPr>
        <w:t>гию и первобытное мышление[22].</w:t>
      </w:r>
    </w:p>
    <w:p w:rsidR="008514C3" w:rsidRDefault="008514C3" w:rsidP="008514C3">
      <w:pPr>
        <w:rPr>
          <w:sz w:val="28"/>
          <w:szCs w:val="28"/>
        </w:rPr>
      </w:pPr>
      <w:r w:rsidRPr="008514C3">
        <w:rPr>
          <w:sz w:val="28"/>
          <w:szCs w:val="28"/>
        </w:rPr>
        <w:t>Логическую недостаточность первобытного мышления Боас в противоположность Тэйлору объяснял характером традиционных идей, с которыми ассоциируется всякое новое восприятие, – механизм в принципе такой же, как у представителя современной европейской цивилизации. При этом ассоциации первобытного ума гетерогенны, эмоциональны, символичны; животные представляются на антропоморфный лад; то, что мы воспринимаем как атрибуты, мысль аборигенов трактует в качестве самостоятельных объектов, имеющих независимую реальность; она дает совершенно иную разграничительную линию между людьми и животными и вообще порождает иные классификации. Боас еще не отвергает объяснительную функцию мифа, но считает, что мифологические представления, обычаи и ритуалы очень часто складываются в результате бессознательного, автоматизированного процесса. Он признает компенсаторное начало в мифе, которое взаимодействует с материалом житейского опыта, и считает специфичным для мифа отнесение действия к мифическому времени.</w:t>
      </w:r>
    </w:p>
    <w:p w:rsidR="008514C3" w:rsidRDefault="008514C3" w:rsidP="008514C3">
      <w:pPr>
        <w:rPr>
          <w:b/>
          <w:sz w:val="28"/>
          <w:szCs w:val="28"/>
        </w:rPr>
      </w:pPr>
      <w:r w:rsidRPr="008514C3">
        <w:rPr>
          <w:b/>
          <w:sz w:val="28"/>
          <w:szCs w:val="28"/>
        </w:rPr>
        <w:t>7. Ритуализм Дж. Фрэзера. "Золотая ветвь".</w:t>
      </w:r>
    </w:p>
    <w:p w:rsidR="008514C3" w:rsidRPr="008514C3" w:rsidRDefault="008514C3" w:rsidP="008514C3">
      <w:pPr>
        <w:rPr>
          <w:b/>
          <w:sz w:val="28"/>
          <w:szCs w:val="28"/>
        </w:rPr>
      </w:pPr>
      <w:r w:rsidRPr="008514C3">
        <w:rPr>
          <w:b/>
          <w:sz w:val="28"/>
          <w:szCs w:val="28"/>
        </w:rPr>
        <w:lastRenderedPageBreak/>
        <w:t xml:space="preserve">РИТУАЛИЗМ И ФУНКЦИОНАЛИЗМ </w:t>
      </w:r>
    </w:p>
    <w:p w:rsidR="008514C3" w:rsidRPr="008514C3" w:rsidRDefault="008514C3" w:rsidP="008514C3">
      <w:pPr>
        <w:contextualSpacing/>
        <w:rPr>
          <w:sz w:val="28"/>
          <w:szCs w:val="28"/>
        </w:rPr>
      </w:pPr>
    </w:p>
    <w:p w:rsidR="008514C3" w:rsidRPr="008514C3" w:rsidRDefault="008514C3" w:rsidP="008514C3">
      <w:pPr>
        <w:contextualSpacing/>
        <w:rPr>
          <w:sz w:val="28"/>
          <w:szCs w:val="28"/>
        </w:rPr>
      </w:pPr>
      <w:r w:rsidRPr="008514C3">
        <w:rPr>
          <w:sz w:val="28"/>
          <w:szCs w:val="28"/>
        </w:rPr>
        <w:t>Мысль о приоритете ритуала над мифом упорно высказывалась еще известным семитологом и религиоведом У. Робертсоном Смитом, но основателем ритуализма XX в., безусловно, является опиравшийся на него Фрейзер, изучивший обширный класс мифов культового происхождения, тесно связанных с календарными циклами[23]. Джеймс Джордж Фрейзер вышел из английской антропологической школы Тэйлора и Лэнга и, собственно, придерживался теории пережитков. Он, правда, внес серьезные коррективы в тэйлоровскую теорию анимизма, противопоставив анимизму магию, соответствующую более древней ступени человеческого мышления и ориентированную не на персонифицированных духов, а на безличные силы.</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Саму магию Фрейзер объяснял ассоциациями по сходству (гомеопатическая, т. е. подражательная, магия) и по смежности (контагиозная, т. е. заразительная, магия) и трактовал ее совершенно в духе XIX в. как наивное заблуждение первобытного человека. Жертвоприношения, тотемизм и календарные культы Фрейзер почти целиком выводил из магии. Правда, он считал нужным отметить позитивное значение магии для укрепления власти, брака и собственности, для поддержания общественного порядка. Эта мысль Фрейзера, выраженная столь рационалистически и прямолинейно, предвосхищает более глубокую постановку вопроса о позитивной ценности мифов у других авторов, особенно у Б. Малиновского. Кроме того, миф для Фрейзера в отличие от Тэйлора все больше выступал не в качестве сознательной попытки объяснения окружающего мира, а просто как слепок отмирающего обряда. Исследование магии как действенного начала (в противоположность анимизму) толкало Фрейзера к ритуализму, что, в свою очередь, вело к недооценке познавательного, содержательного аспекта мифологии.</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Фрейзер оказал большое влияние на науку о мифе не только тезисом о приоритете ритуала над мифом, но в гораздо большей степени своими исследованиями (собранными главным образом в «Золотой ветви») мифов и аграрных календарных культов «умирающих» и «воскресающих» (точнее возрождающихся, возвращающихся) богов, представляющих архаические параллели к сюжету Нового завета и христианской мистериальной </w:t>
      </w:r>
      <w:r w:rsidRPr="008514C3">
        <w:rPr>
          <w:sz w:val="28"/>
          <w:szCs w:val="28"/>
        </w:rPr>
        <w:lastRenderedPageBreak/>
        <w:t>обрядности. Особый интерес представляет открытая Фрейзером мифологема, точнее, «ритуалема» периодически умерщвляемого и замещаемого царя-колдуна, магически ответственного за урожай и племенное благополучие. В русле этой концепции Фрейзер трактует римского жреца святилища Дианы как царя-колдуна, который с мечом в руке защищает свою жизнь от любого пришельца (потенциального преемника), сорвавшего ветвь Аризии, отождествленную Фрейзером с золотой ветвью Энея. Фрейзер реконструировал данную мифологему с помощью этнографических фактов различного происхождения (убийство царей у шиллуков, институт «заместителей» во время военной опасности в некоторых месопотамских царствах, ритуальное унижение царя во время вавилонского новогоднего праздника, довольно смутные рассказы об убийстве царей в различных архаических обществах). Фрейзеровская мифологема была подхвачена и детально разработана ритуалистами (итоги см. в книге М. Хокарта о формах посвящения в царский сан[24]; впрочем, Хокарт в отличие от своих предшественников анализирует каждую традицию в отдельности, у него имеются и элементы структурного подхода).</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Обновление царского сана (с царем – «калифом на час» и «козлом отпущения») воспринимается Фрейзером и его последователями на фоне ритуалов умирающих и воскресающих богов, священной свадьбы и более архаических ритуалов посвящения (инициации). Описанные Фрейзером мифы и обряды привлекли внимание не только этнографов, но и писателей благодаря драматической проблематике человеческого страдания как пути к смерти и обновлению, параллелизму между жизнью человека и природы и цикличности, соответствующей представлению о вечном круговороте в природе и человеческом существовании. Научное творчество Фрейзера послужило отправной точкой для распространения ритуалистической доктрины.</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Известное значение имели также работы французского этнолога и фольклориста А. Ван Геннепа, автора книг «Мифы и легенды Австралии» (1906), «Переходные обряды» (1909) и др[25]. Он, как и Фрейзер, был воспитанником английской антропологической школы, но в отличие от Фрейзера активно выступил против ее эволюционизма. Особо существенны исследования Ван Геннепа об обрядах, сопровождающих переходные </w:t>
      </w:r>
      <w:r w:rsidRPr="008514C3">
        <w:rPr>
          <w:sz w:val="28"/>
          <w:szCs w:val="28"/>
        </w:rPr>
        <w:lastRenderedPageBreak/>
        <w:t>моменты в жизни человека (рождение, достижение биологической и социальной зрелости, брак и т. п., вплоть до похорон) и природы (календарные циклы).</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Непосредственно от Фрейзера идет так называемая «кембриджская школа» классической филологии, к каковой принадлежали Джейн Харрисон, Ф. М. Корнфорд, А. Б. Кук, Гилберт Мэррей[26] (последний фактически работал не в Кембридже, а в Оксфорде) и некоторые другие, исходившие в своих исследованиях из безусловного приоритета ритуала над мифом и видевшие в ритуалах важнейший источник развития мифологии, религии, философии, искусства древнего мира. Кембриджская группа была проводником этнологизации и ритуализации в разработке проблемы генезиса различных форм культуры, включая литературу.</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В «Пролегоменах к изучению греческой религии» (1903) Дж. Харрисон предложила трактовать мифического Минотавра как критского царя в ритуальной маске быка, а в «Фемиде» (1912) выделила ритуального хтонического демона как важнейший элемент греческой мифологии. Харрисон трактует при этом миф как словесное соответствие (legomen) обрядовому акту (dromenon) и, исходя из тех же принципов, объясняет происхождение греческой пластики, а Г. Мэррей ищет ритуальные корни для важнейших персонажей греческого эпоса и для греческой трагедии (последнее – с достаточным основанием). Аналогичное исследование ритуальных корней аттической комедии было произведено Корнфордом. В другой работе («От религии к философии», 1912) Корнфорд возводит к ритуальным образцам греческую философскую мысль.</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В 30-х и 40-х годах ритуалистическая школа заняла доминирующую позицию, совершив экспансию из сферы классической филологии в область изучения древневосточной культуры, общей теории эпоса, различных разделов религио-ведения и искусствоведения. Первичность ритуала в древневосточной культуре доказывалась в сборниках статей, изданных С. X. Хуком, – «Миф и ритуал» (1933) и «Лабиринт» (1935), а также X. Гэстером («Феспия», I960)[27], выдвинувшим концепцию ритуальных основ всей священной литературы древнего Востока. Этот взгляд в значительной мере </w:t>
      </w:r>
      <w:r w:rsidRPr="008514C3">
        <w:rPr>
          <w:sz w:val="28"/>
          <w:szCs w:val="28"/>
        </w:rPr>
        <w:lastRenderedPageBreak/>
        <w:t>удерживается и в более поздней фундаментальной монографии Э. О. Джеймса «Миф и ритуал на древнем Ближнем Востоке» (1958)[28].</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Далеко идущие теоретические обобщения на основе ритуалистического неомифологизма были предложены уже в 30-е и 40-е годы лордом Рэгланом и С. Э. Хайманом. Рэглан[29] считает все мифы ритуальными текстами, а мифы, оторванные от ритуала, – сказками и легендами. Древнейшим и универсальным типом ритуала Рэглан считает описанное Фрейзером, Хуком, Хокартом ритуальное календарное умерщвление и замещение царя-жреца. Подобный ритуальный тип возник, по его мнению, еще в неолите на территории Ближнего Востока и включал символическое уничтожение старого мира водой (потоп) и огнем, шутливую имитацию битвы и убийства священного царя, его расчленение и собирание нового мира из его членов, создание из глины или крови жертвы человеческих первопредков (брата – сестры), их оживление и священную свадьбу. Даже исторические предания, прикрепленные к реальным лицам (например, к Фоме Бекету), Рэглан трактует как миф, иллюстрирующий ритуально повторяющиеся события. Рэглан исходит из миграции и диффузии ритуалов и сопровождающих их мифов (что созвучно антиэволюционизму в противоположность Фрейзеру), но вместе с тем настаивает на ритуалистической основе любых фольклорных и литературных жанров.</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Крайние преувеличения Рэглана вызвали резкие возражения даже у некоторых сторонников ритуалистической концепции, например у Яна де Фриса, обвинившего Рэглана в дилетантизме[30].</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С. Э. Хайман[31] идет в русле Фрейзера и Дж. Харрисон. Первоначальными мифами Хайман считает мифы о богах (образы которых аккумулируют коллективные эмоции в дюркгеймовском смысле – см. ниже), а этиологические мифы он рассматривает как вторичное образование. Вслед за Харрисон Хайман считает ритуал и миф двумя обязательными частями единого целого, имеющего в основе драматическую структуру. Для Хаймана мифолого-ритуальный образец есть не только источник генезиса поэтической, а отчасти и ученой традиции, но также синоним структуры. Хайман ставит и вопрос о сочетаемости ритуализма с другими научными концепциями и теориями, вплоть до дарвинизма. По его мнению, только два </w:t>
      </w:r>
      <w:r w:rsidRPr="008514C3">
        <w:rPr>
          <w:sz w:val="28"/>
          <w:szCs w:val="28"/>
        </w:rPr>
        <w:lastRenderedPageBreak/>
        <w:t>подхода к мифологии совершенно несовместимы с ритуализмом: это предположение о том, что основу мифа составляют реальные исторические лица и события (эвгемеризм), а также теория мифа как средства, удовлетворяющего жажду познания.</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Ритуализм оказал прямое или косвенное влияние и на многих других авторов, о чем еще речь будет идти впереди, в связи с ритуально-мифологическим подходом к литературе. В своем месте мы дадим и краткую характеристику известного современного мифолога М. Элиаде, который не придерживался тезиса о приоритете ритуала над мифом в чисто генетическом плане, но разработал теорию вечного возвращения в мифе, рассматривая миф исключительно сквозь призму его роли в обряде и в зависимости от типов обряда.</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За последние три десятилетия появился целый ряд работ, критически оценивающих крайности ритуализма. Таковы, например, выступления американских этнологов К. Клакхона, У. Баскома, В. И. Гринвея, Кёрка и особенно Дж. Фонтенроуза, а в совсем недавнее время – широко известного французского ученого К. Леви-Стросса[32].</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Критика Фонтенроуза направлена на развенчание исходной для ритуалистов фрейзеровской мифологемы «Золотой ветви». Эта критика хорошо аргументирована, но не лишена и известной односторонности. Фонтенроуз показывает, что концепция периодического умерщвления царей-жрецов и ритуального обновления царского сана (по аналогии с умирающими и воскресающими богами) основана на гетерогенном материале, что она сконструирована из отдельных этнографических фрагментов, взятых из разных культур, и нигде не зафиксирована целиком, во всех своих основных элементах. Фонтенроуз при этом не только ставит под сомнение универсальность распространения и стандартность формы ритуала обновления царского сана, но, в сущности, полностью отрицает этот интересный этнографический феномен, для подкрепления которого периодически появляются и новые интересные данные, вплоть до наблюдений над формами смены вожаков у приматов[33]. Вместе с тем он несомненно прав, когда указывает на первобытные ритуалы, иллюстрирующие мифы, на множество древних драматических форм </w:t>
      </w:r>
      <w:r w:rsidRPr="008514C3">
        <w:rPr>
          <w:sz w:val="28"/>
          <w:szCs w:val="28"/>
        </w:rPr>
        <w:lastRenderedPageBreak/>
        <w:t>(мистерии, греческие трагедии, японский театр Но и др.), черпающих свой материал из мифов, на то, что ритуалисты фактически не сопоставляли конкретных мифов с конкретными ритуалами и пришли ко многим положениям своей теории чисто умозрительным путем. Он также справедливо обвиняет ритуалистов в том, что они объединяют воедино ритуальные формулы, мифы, верования, сказки, литературные образы и общественные идеалы, игнорируя необходимую дифференциацию жанров, и недооценивают повествовательный аспект в мифологии (на последнее обстоятельство указывает и У. Баском).</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Клод Леви-Стросс вообще настаивает на вторичности ритуала, стремящегося в противовес мифу имитировать непрерывность жизненного потока.</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Вопрос о приоритете в отношениях мифа и ритуала аналогичен проблеме соотношения курицы и яйца, о которых трудно сказать, кто кому предшествует. Синкретическая связь и близость обрядов и мифов в первобытной культуре несомненна, но даже в самых архаических обществах имеются многочисленные мифы, генетически несводимые к ритуалам, и наоборот, во время обрядовых празднеств широко инсценируются мифы. Например, у центральноавстралийских племен во время обрядов инициации перед новичками театрализуются мифы о странствиях тотемических предков, причем эти мифы имеют свое сакральное ядро, невозводимое к ритуалу, – это сами священные маршруты странствий. Обрядовая пантомима в соответствии со спецификой театрально-танцевального искусства направлена прежде всего на подражание повадкам зверя-тотема, а сопутствующее пение имеет величальный характер. В этой связи большой интерес представляют исследования современного австралийского этнографа Э. Станнера, показавшего в своей монографии «О религии аборигенов»[34], что у североавстралийских племен имеются как строго эквивалентные друг другу мифы и обряды, так и обряды, не связанные с мифами, и мифы, не соотнесенные с обрядами и от них не происходящие, что не мешает мифам и обрядам иметь в принципе сходную структуру. По данным В. Мэтью и К. Клакхона, отношения между мифами и обрядами у индейцев пуэбло и навахо также очень сложны и разнообразны: символика мифов и символика обрядов не полностью перекрывают друг друга, имеются мифы явно не обрядового происхождения. Вместе с тем в гораздо менее </w:t>
      </w:r>
      <w:r w:rsidRPr="008514C3">
        <w:rPr>
          <w:sz w:val="28"/>
          <w:szCs w:val="28"/>
        </w:rPr>
        <w:lastRenderedPageBreak/>
        <w:t>архаических культурах, например в раннеклассовых аграрных обществах Средиземноморья, Индии, Китая и доколумбовой Америки, имеется множество календарных и других мифов явно культового происхождения, наподобие обследованных Фрейзером. Правда, и мифология древнего Средиземноморья несколько упрощается и схематизируется ритуалистами, не учитывающими, например, что шумерский Думузи – прообраз аккадского Таммуза – в отличие от последнего не воскресает (во всяком случае, этот мотив отсутствует в сохранившихся текстах) и является богом не земледельческим, а скотоводческим, или что нет прямых сведений об умерщвлении царей на Ближнем Востоке и т. п., хотя есть данные об умерщвлении субститутов у хеттов и ассирийцев[35].</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Тезис о примате ритуала над мифом и об обязательном происхождении мифа из ритуала недоказуем и в общем виде неоснователен, несмотря на убедительно показанную швейцарским психологом Ж. Пиаже роль сенсомоторного ядра интеллекта или на справедливое указание французского психолога-марксиста А. Валлона о значении действия в подготовке мышления. Ритуализм, как уже отмечено выше, неизбежно ведет к недооценке интеллектуального, познавательного значения мифа. Это становится особенно ясно, когда ритуализм распространяется кембриджской группой на генезис всех фо</w:t>
      </w:r>
      <w:r>
        <w:rPr>
          <w:sz w:val="28"/>
          <w:szCs w:val="28"/>
        </w:rPr>
        <w:t>рм культуры, включая философию.</w:t>
      </w:r>
    </w:p>
    <w:p w:rsidR="008514C3" w:rsidRPr="008514C3" w:rsidRDefault="008514C3" w:rsidP="008514C3">
      <w:pPr>
        <w:contextualSpacing/>
        <w:rPr>
          <w:sz w:val="28"/>
          <w:szCs w:val="28"/>
        </w:rPr>
      </w:pPr>
      <w:r w:rsidRPr="008514C3">
        <w:rPr>
          <w:b/>
          <w:sz w:val="28"/>
          <w:szCs w:val="28"/>
        </w:rPr>
        <w:t>Миф – не</w:t>
      </w:r>
      <w:r w:rsidRPr="008514C3">
        <w:rPr>
          <w:sz w:val="28"/>
          <w:szCs w:val="28"/>
        </w:rPr>
        <w:t xml:space="preserve"> действие, обросшее словом, и не рефлекс обряда. Другое дело, что миф и обряд в первобытных и древних культурах в принципе составляют известное единство (мировоззренческое, функциональное, структурное), что в обрядах воспроизводятся мифические события сакрального прошлого, что в системе первобытной культуры миф и обряд составляют два ее аспекта словесный и действенный, «теоретический» и «практический». Подобное понимание внутреннего единства мифа и обряда, их живой связи, а также общей практической функции было о</w:t>
      </w:r>
      <w:r>
        <w:rPr>
          <w:sz w:val="28"/>
          <w:szCs w:val="28"/>
        </w:rPr>
        <w:t>ткрыто Брониславом Малиновским.</w:t>
      </w:r>
    </w:p>
    <w:p w:rsidR="008514C3" w:rsidRPr="008514C3" w:rsidRDefault="008514C3" w:rsidP="008514C3">
      <w:pPr>
        <w:contextualSpacing/>
        <w:rPr>
          <w:sz w:val="28"/>
          <w:szCs w:val="28"/>
        </w:rPr>
      </w:pPr>
      <w:r w:rsidRPr="008514C3">
        <w:rPr>
          <w:sz w:val="28"/>
          <w:szCs w:val="28"/>
        </w:rPr>
        <w:t xml:space="preserve">Малиновский – английский этнограф (из австрийских поляков, попавших в плен в начале первой мировой войны), положивший начало так называемой функциональной школе в этнологии. Следует признать, что именно он, а не Фрейзер был подлинным новатором в вопросе о соотношении мифа и ритуала и, шире, – в вопросе о роли и месте мифов в культуре. </w:t>
      </w:r>
      <w:r w:rsidRPr="008514C3">
        <w:rPr>
          <w:b/>
          <w:sz w:val="28"/>
          <w:szCs w:val="28"/>
        </w:rPr>
        <w:t>Функц</w:t>
      </w:r>
      <w:r w:rsidRPr="008514C3">
        <w:rPr>
          <w:sz w:val="28"/>
          <w:szCs w:val="28"/>
        </w:rPr>
        <w:t xml:space="preserve">ионализм Малиновского противостоит классической английской антропологической школе (включая сюда в известной мере и Фрейзера) </w:t>
      </w:r>
      <w:r w:rsidRPr="008514C3">
        <w:rPr>
          <w:sz w:val="28"/>
          <w:szCs w:val="28"/>
        </w:rPr>
        <w:lastRenderedPageBreak/>
        <w:t>своей основной установкой на изучение мифов в живом культурном контексте «примитивных» экзотических племен, а не в сравнительно-эволюционном плане, когда собственно этнографические полевые исследования должны лишь подтвердить пережиточный характер некоторых обычаев и мифологических сюжетов в античном мире или в современном фольклоре народов Европы. Такая установка сама по себе еще не была новой точкой зрения,</w:t>
      </w:r>
      <w:r>
        <w:rPr>
          <w:sz w:val="28"/>
          <w:szCs w:val="28"/>
        </w:rPr>
        <w:t xml:space="preserve"> но облегчила ее возникновение.</w:t>
      </w:r>
    </w:p>
    <w:p w:rsidR="008514C3" w:rsidRPr="008514C3" w:rsidRDefault="008514C3" w:rsidP="008514C3">
      <w:pPr>
        <w:contextualSpacing/>
        <w:rPr>
          <w:sz w:val="28"/>
          <w:szCs w:val="28"/>
        </w:rPr>
      </w:pPr>
      <w:r w:rsidRPr="008514C3">
        <w:rPr>
          <w:sz w:val="28"/>
          <w:szCs w:val="28"/>
        </w:rPr>
        <w:t>Полевые исследования Малиновского среди папуасов островов Тробриан в Океании (и в некоторых других местах) были обобщены в его знаменитой книге «Миф в первобытной психологии» (1926)[36]. Малиновский показывает,, что миф в архаических обществах, т. е. там, где он еще не стал «пережитком», имеет не теоретическое значение и не является средством научного или донаучного познания человеком окружающего мира, а выполняет чисто практические функции, поддерживая традиции и непрерывность племенной культуры за счет обращения к сверхъестественной реальности доисторических событий. Миф кодифицирует мысль, укрепляет мораль, предлагает определенные правила поведения и санкционирует обряды, рационализирует и оправдывает социальные установления. Малиновский оценивает миф со стороны его прагматической функции как инструмент разрешения критических проблем, относящихся к благополучию индивида и общества, и как орудие поддержания гармонии с экономическими и социальными факторами. Он указывает, что миф – это не просто рассказанная история или повествование, имеющее аллегорическое, символическое и тому подобные значения; миф переживается аборигенами в качестве своего рода устного «священного писания», как некая действительность, в</w:t>
      </w:r>
      <w:r>
        <w:rPr>
          <w:sz w:val="28"/>
          <w:szCs w:val="28"/>
        </w:rPr>
        <w:t>лияющая на судьбу мира и людей.</w:t>
      </w:r>
    </w:p>
    <w:p w:rsidR="008514C3" w:rsidRPr="008514C3" w:rsidRDefault="008514C3" w:rsidP="008514C3">
      <w:pPr>
        <w:contextualSpacing/>
        <w:rPr>
          <w:sz w:val="28"/>
          <w:szCs w:val="28"/>
        </w:rPr>
      </w:pPr>
      <w:r w:rsidRPr="008514C3">
        <w:rPr>
          <w:sz w:val="28"/>
          <w:szCs w:val="28"/>
        </w:rPr>
        <w:t xml:space="preserve">Реальность мифа, как объясняет исследователь, восходит к событиям доисторического мифического времени, но остается психологической реальностью для аборигена благодаря воспроизведению мифов в обрядах и </w:t>
      </w:r>
      <w:r>
        <w:rPr>
          <w:sz w:val="28"/>
          <w:szCs w:val="28"/>
        </w:rPr>
        <w:t>магическому значению последних.</w:t>
      </w:r>
    </w:p>
    <w:p w:rsidR="008514C3" w:rsidRPr="008514C3" w:rsidRDefault="008514C3" w:rsidP="008514C3">
      <w:pPr>
        <w:contextualSpacing/>
        <w:rPr>
          <w:sz w:val="28"/>
          <w:szCs w:val="28"/>
        </w:rPr>
      </w:pPr>
      <w:r w:rsidRPr="008514C3">
        <w:rPr>
          <w:sz w:val="28"/>
          <w:szCs w:val="28"/>
        </w:rPr>
        <w:t xml:space="preserve">Именно Малиновский аргументированно увязал миф с магией и обрядом и отчетливо поставил вопрос о социально-психологической функции мифа в архаических обществах. Со времен Малиновского это как бы стало общим местом. Довольно скоро появилась известная работа К. Т. Прейса «Религиозный образ мифов»[37], в которой отстаивается идея принципиального единства мифа и обряда, воспроизводящих, повторяющих </w:t>
      </w:r>
      <w:r w:rsidRPr="008514C3">
        <w:rPr>
          <w:sz w:val="28"/>
          <w:szCs w:val="28"/>
        </w:rPr>
        <w:lastRenderedPageBreak/>
        <w:t>действия, якобы совершенные в доисторические времена (Ur-zeit) и необходимые для установления, а затем и поддержания космического и общественного порядка. В том же направлении идут работы Ензена, Элиаде, Гюсдорфа и многих других.</w:t>
      </w:r>
    </w:p>
    <w:p w:rsidR="008514C3" w:rsidRDefault="008514C3" w:rsidP="008514C3">
      <w:pPr>
        <w:rPr>
          <w:b/>
          <w:sz w:val="28"/>
          <w:szCs w:val="28"/>
        </w:rPr>
      </w:pPr>
      <w:r w:rsidRPr="008514C3">
        <w:rPr>
          <w:b/>
          <w:sz w:val="28"/>
          <w:szCs w:val="28"/>
        </w:rPr>
        <w:t>9. Французская социологическая школа. Л. Леви-Брюль. "Сверхъестественное в первобытном мышлении".</w:t>
      </w:r>
    </w:p>
    <w:p w:rsidR="008514C3" w:rsidRPr="008514C3" w:rsidRDefault="008514C3" w:rsidP="008514C3">
      <w:pPr>
        <w:contextualSpacing/>
        <w:rPr>
          <w:sz w:val="28"/>
          <w:szCs w:val="28"/>
        </w:rPr>
      </w:pPr>
      <w:r w:rsidRPr="008514C3">
        <w:rPr>
          <w:sz w:val="28"/>
          <w:szCs w:val="28"/>
        </w:rPr>
        <w:t>У истоков новых мифологических теорий наряду с Фрейзером и Малиновским, открывшими функционально-ритуальный аспект первобытной мифологии, стоят также Э. Дюркгейм и особенно Л. Леви-Брюль.</w:t>
      </w:r>
    </w:p>
    <w:p w:rsidR="008514C3" w:rsidRPr="008514C3" w:rsidRDefault="008514C3" w:rsidP="008514C3">
      <w:pPr>
        <w:contextualSpacing/>
        <w:rPr>
          <w:b/>
          <w:sz w:val="28"/>
          <w:szCs w:val="28"/>
        </w:rPr>
      </w:pPr>
      <w:r w:rsidRPr="008514C3">
        <w:rPr>
          <w:b/>
          <w:sz w:val="28"/>
          <w:szCs w:val="28"/>
        </w:rPr>
        <w:t xml:space="preserve"> </w:t>
      </w:r>
    </w:p>
    <w:p w:rsidR="008514C3" w:rsidRPr="008514C3" w:rsidRDefault="008514C3" w:rsidP="008514C3">
      <w:pPr>
        <w:contextualSpacing/>
        <w:rPr>
          <w:sz w:val="28"/>
          <w:szCs w:val="28"/>
        </w:rPr>
      </w:pPr>
      <w:r w:rsidRPr="008514C3">
        <w:rPr>
          <w:sz w:val="28"/>
          <w:szCs w:val="28"/>
        </w:rPr>
        <w:t>В отличие от Фрейзера и Малиновского, связанных традициями английской этнологии (Фрейзер был завершителем классической английской антропологической школы, а Малиновский – зачинателем новой функциональной), Эмиль Дюркгейм был основателем так называемой французской социологической школы, к которой принадлежал и Леви-Брюль. Английская этнология исходила в принципе из индивидуальной психологии. Даже Малиновский, обративший внимание на социальную роль мифологии, представлял себе общину тробрианцев как сумму индивидов, а культуру – как совокупность функций, служащих удовлетворению человеческих потребностей, понимаемых биологически. Эмиль Дюркгейм и его последователи исходили из коллективной психологии и наличия качественной специфики социума. В этом смысле надо понимать основной термин французской социологической школы – «коллективные представления».</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Дюркгейм характеризует человека дуалистически – как существо индивидуальное и как существо социальное. Он считает, что в соответствии с психической природой индивида под действием внешних объектов возникают первичные ощущения и эмпирический опыт, тогда как «категории», соответствующие общим свойствам вещей, являются плодом коллективной мысли. По Дюркгейму, существует кардинальное различие между комплексом ощущений, служащих для индивидуальной ориентации в пространстве и во времени, и социальной категорией времени, соотносимой с ритуальной периодичностью как ритмом общественной жизни, или социальной категорией пространства, отражающей территориальную организацию племени, или социальной категорией причинности. Утверждая, </w:t>
      </w:r>
      <w:r w:rsidRPr="008514C3">
        <w:rPr>
          <w:sz w:val="28"/>
          <w:szCs w:val="28"/>
        </w:rPr>
        <w:lastRenderedPageBreak/>
        <w:t>что разум несводим к индивидуальному опыту, Дюркгейм выдвигает в противовес ему коллективные идеи и представления, навязанные обществом индивиду. Он при этом делает акцент не на общественном бытии, а на самих коллективных идеях, которые воспроизводят, отражают, «переводят» социальные состояния и являются метафорой этих состояний, их символами. Символы эти, однако, успокаивает Дюркгейм, хорошо обоснованы, не слишком искусственны, так как общество все же является частью природы. Учение Дюркгейма о коллективных представлениях (разумеется, с некоторыми модификациями) удерживается в построениях не только Мосса, Блонделя, Юбера, Леви-Брюля, т. е. непосредственных представителей французской социологической школы, но также у структуралиста Леви-Стросса. Оно оказало известное влияние и на швейцарского психоаналитика Юнга и через Соссюра на всю европейскую семиотику.</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В своей книге «Элементарные формы религиозной жизни. Тотемическая система в Австралии» (1912)[38] Дюркгейм ищет новый подход к проблеме возникновения и ранних форм религии, мифологии, ритуала. Он начинает с критики теорий религии и мифологии, господствовавших в XIX в., как «натуралистической» концепции, так и анимизма Тэйлора. По мнению Дюркгейма, и натурализм и анимизм делают из религии и мифологии систему галлюцинативных представлений, «метаформу без подкрепления», поскольку сами по себе объекты, сами по себе наблюдения над явлениями природы или самонаблюдения не могут породить религиозных, верований, а совершенно ложные объяснения окружающего мира (если бы они были только объяснениями) без опоры на какую бы то ни было реальность не могут долго существовать. Критика эта является во многом справедливой. Религию, которую Дюркгейм рассматривает нераздельно от мифологии, он противопоставляет магии (последняя обходится без «церкви», т. е. без социальной организации) и фактически отождествляет с коллективными представлениями, выражающими социальную реальность. В религии общество как бы само себя воспроизводит и обожествляет. Специфику религии Дюркгейм прежде всего связывает с категорией сакрального, с оппозицией сакрального и профанного. Сакральное и профанное как две формы состояния сознания соответствуют коллективному и индивидуальному.</w:t>
      </w:r>
    </w:p>
    <w:p w:rsidR="008514C3" w:rsidRPr="008514C3" w:rsidRDefault="008514C3" w:rsidP="008514C3">
      <w:pPr>
        <w:contextualSpacing/>
        <w:rPr>
          <w:sz w:val="28"/>
          <w:szCs w:val="28"/>
        </w:rPr>
      </w:pPr>
      <w:r w:rsidRPr="008514C3">
        <w:rPr>
          <w:sz w:val="28"/>
          <w:szCs w:val="28"/>
        </w:rPr>
        <w:lastRenderedPageBreak/>
        <w:t xml:space="preserve"> </w:t>
      </w:r>
    </w:p>
    <w:p w:rsidR="008514C3" w:rsidRPr="008514C3" w:rsidRDefault="008514C3" w:rsidP="008514C3">
      <w:pPr>
        <w:contextualSpacing/>
        <w:rPr>
          <w:sz w:val="28"/>
          <w:szCs w:val="28"/>
        </w:rPr>
      </w:pPr>
      <w:r w:rsidRPr="008514C3">
        <w:rPr>
          <w:sz w:val="28"/>
          <w:szCs w:val="28"/>
        </w:rPr>
        <w:t>В поисках элементарных форм религии (и мифологии) Дюркгейм обращается не к культу космических стихий или духов-хозяев (и не к магии, как Фрейзер), а к тотемизму, классические формы которого представлены у австралийских аборигенов. Тотемический принцип, по его мнению, и есть клан (т. е. род), но гипостазированный и представленный воображением в виде чувственных разновидностей растении и животных, служащих тотемом.</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Дюркгейм сделал важное открытие, показав, что тотемическая мифология моделирует родовую организацию и сама служит ее поддержанию. Отметим, что, выдвигая социологический аспект в мифологии, Дюркгейм тем самым, так же как и Малиновский, отходит от представлений этнографии XIX в. об объяснительной цели мифологии. Главный акцент он ставит на генезисе мифологических и религиозных представлений, а не на их функции, но и он придает большое значение ритуалам как форме осуществления социальной жизни, через которую социальная группа себя периодически утверждает. Дюркгейм увязывает тотемизм с так называемым «преанимизмом» (термин и соответствующая концепция были предложены английским этнологом Р. Б. Мареттом), считая, что тотемизм – это религия безличной силы типа мана, но еще не столь отвлеченной.</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Очень важна для интерпретации мифов мысль Дюркгейма, что тотемизм, в сущности, сакрализует не столько отдельные объекты, сколько само племя и определенную модель мира, соответствующую представлению, что все вещи мира составляют часть племени. Дюркгейм выводит из племенного социума особенности тотемических классификаций как своего рода логических систем, отмечая при этом роль логических оппозиций, не только священного/профанного, но и других, опирающихся на социальную интуицию сходств и различий (к разным тотемам относятся объекты, контраст которых отчетливее всего маркирован).</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Очень существенны также высказывания Дюркгейма о роли метафор и символов в религиозно-мифологическом мышлении. Религия и мифология не являются частным аспектом эмпирической природы, а внесены туда человеческим сознанием. Поэтому, например, часть сакрального существа вызывает те же чувства, что и целое (ср. с Леви-Брюлем – см. ниже). </w:t>
      </w:r>
      <w:r w:rsidRPr="008514C3">
        <w:rPr>
          <w:sz w:val="28"/>
          <w:szCs w:val="28"/>
        </w:rPr>
        <w:lastRenderedPageBreak/>
        <w:t>Конститутивным элементом религиозного чувства, по Дюркгейму, являются эмблемы, которые следует рассматривать не только как этикетки, но и как выражение социальной реальности. Поэтому, считает он, общественная жизнь во всех своих аспектах и во все моменты истории возможна только благодаря обширному символизму. Объединение различных понятии в силу социальной необходимости, по его мнению, делает возможным первое объяснение мира, а впоследствии открывает дорогу философии и науке. Пропасти между логикой религиозно-мифологической и научной Дюркгейм, не порвавший с эволюционизмом, не видит.</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Проблематика Дюркгейма и отдельные его высказывания об особенностях мифологического мышления предваряют концепции Л. Леви-Брюля и К. Леви-Стросса, отошедших от его прямолинейного социологизма. Теория Дюркгейма неоднократно обсуждалась и была предметом дискуссии в этнографической литературе. Из последних критических ее разборов особенно интересен по материалу анализ, сделанный одним из лучших знатоков культуры австралийских аборигенов Э. Станнером (см. прим. 34). По его утверждению, основанному на современном уровне изучения австралийских аборигенов, их «модель мира» не может быть сведена к дихотомии сакрального и профанного, а символика австралийских мифов не может быть ограничена только сакральным.</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Большую роль в развитии теории мифа сыграли идеи Л. Леви-Брюля о специфике первобытного мышления, высказанные в целом ряде его книг[39]. Теория Леви-Брюля еще больше подорвала взгляды классической этнографии XIX в.. на миф как на наивное рациональное познание, предшествующее науке, как на средство удовлетворить любознательность первобытного человека. Постановка вопроса Леви-Брюлем о качественном отличии первобытного мышления и его дологическом характере подрывала и эволюционизм, поскольку требовала объяснения скачка от одной формы мышления к. другой (правда, теоретически Леви-Брюль признавал возможность такого перехода). Леви-Брюль ополчается на «односторонний интеллектуализм» английской антропологической школы от Тэйлора до Фрейзера и противопоставляет ей французскую социологическую школу (а также некоторые психологические теории – Рибо, Майера и др.), не только предложившую понятие «коллективных представлений», на указавшую на </w:t>
      </w:r>
      <w:r w:rsidRPr="008514C3">
        <w:rPr>
          <w:sz w:val="28"/>
          <w:szCs w:val="28"/>
        </w:rPr>
        <w:lastRenderedPageBreak/>
        <w:t>значение моторных и эмоциональных, аффективных элементов в этих коллективных представлениях.. В силу этого коллективные представления, считает он, оказываются предметом веры, а не рассуждений; они носят императивный характер. Как подчеркивает Леви-Брюль, современный европеец, верующий и пусть даже суеверный, дифференцирует естественное и сверхъестественное, тогда как. «дикарь» в своих коллективных представлениях воспринимает мир единым. Речь идет именно о коллективных представлениях; что же касается индивидуальных, вытекающих из личного опыта, то здесь Леви-Брюль не видит существенных различий между «дикарем» и цивилизованным человеком.</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Как бы исходя из идей Дюркгейма, Леви-Брюль оказывается от него на очень большой дистанции, когда утверждает, что коллективные представления «не имеют логических черт и свойств»[40]. Коллективное сознание, считает он, не восходит к опыту и ставит магические свойства вещей выше ощущений, идущих от органов чувств, а потому является мистическим. Согласно формулировке Леви-Брюля, «мистическое и прелогическое – два аспекта того же свойства» (там же, стр. 21). Эмоциональные и моторные элементы, по Леви-Брюлю, занимают в коллективных представлениях место логических включений и исключений. Леви-Брюль на множестве примеров наглядно демонстрирует неполноту чисто логических объяснений мифологических представлений; Прелогизм мифологического мышления, в частности, проявляется в несоблюдении логического закона «исключенного третьего»: объекты могут быть одновременно и самими собой, и чем-то иным; нет стремления избегать противоречия, а поэтому противоположность единицы и множества, тождественного и иного, статического и динамического имеет второстепенное значение.</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По Леви-Брюлю, в коллективных представлениях ассоциациями управляет закон партиципации (сопричастия); возникает мистическое сопричастие между тотемической труппой и страной света, между страной света и цветами, ветрами, мифическими животными, лесами, реками и т. п. Природа выступает как подвижная совокупность мистических взаимодействий, представление о континууме мистических сил предшествует появлению духов (ср. выше то, что было сказано о связи тотемизма с безличной силой у Дюркгейма). Пространство в мифологии неоднородно, его направления </w:t>
      </w:r>
      <w:r w:rsidRPr="008514C3">
        <w:rPr>
          <w:sz w:val="28"/>
          <w:szCs w:val="28"/>
        </w:rPr>
        <w:lastRenderedPageBreak/>
        <w:t>обременены различными качествами и свойствами, каждая его часть сопричастна тому, что в ней находится. Представление о времени тоже имеет качественный характер. Что касается причинности, то в каждый данный момент воспринимается только одно ее звено, другое отнесено к миру невидимых сил.</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В прелогическом мышлении синтез не требует предварительного анализа, синтезы неразложимы и нечувствительны к противоречиям, непроницаемы для опыта. Память здесь в какой-то мере противостоит логическим операциям: представление, вызываемое в памяти другим представлением, приобретает силу логического умозаключения, а поэтому знак принимается за причину. Память совершает отбор в пользу мистической связи видимого с невидимыми силами. Логической абстракции противостоит мистическая. Коллективные представления заменяют общие понятия. Они емки в том смысле, что, оставаясь конкретными, применяются в очень многих случаях. Для мистической партиципации нет ничего случайного, но нет и абсолютного детерминизма.</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Используя данные языков некоторых этнографически пережиточных групп, Леви-Брюль выявляет такие особенности мифологического мышления, как признание неоднородности пространства и перенос тех же представлений из пространственного аспекта во временной (партиципация в пространстве предшествует партиципации во времени); обилие образов-понятий, имеющих яркую визуальную, аудитивную, моторную окраску; определенные свойства не отделены от единичных предметов, число не отделено от исчисляемого, различные числа могут быть даже уравнены в силу своего мистического значения. Та же партиципация обнаруживается Леви-Брюлем и при анализе ритуалов, например инициации как акта сопричастия общественной тотемической группе; гадания смешивают отношения с прошлым и будущим; обряды, связанные с рождением и особенно со смертью, представляют эти события как длящийся процесс и особенно нелогичны.</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По мнению Леви-Брюля, мистические элементы являются самыми «ценными» в мифах. В них репрезентируется сопричастность, которая уже не ощущается непосредственно (сопричастность к культурному герою или </w:t>
      </w:r>
      <w:r w:rsidRPr="008514C3">
        <w:rPr>
          <w:sz w:val="28"/>
          <w:szCs w:val="28"/>
        </w:rPr>
        <w:lastRenderedPageBreak/>
        <w:t>мифическим предкам получеловеческой-полузвериной природы). Леви-Брюль призывает не доверять тем концепциям, в которых миф объявляется средством объяснения окружающего мира, и вслед за Б. Малиновским видит в мифе способ поддержания солидарности с социальной группой.</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Теория Леви-Брюля имела большой резонанс. Тем не менее в «Записных книжках» (изданных посмертно в 1949 г.) Леви-Брюль отказался от некоторых своих важнейших положений.</w:t>
      </w:r>
    </w:p>
    <w:p w:rsidR="008514C3" w:rsidRPr="008514C3" w:rsidRDefault="008514C3" w:rsidP="008514C3">
      <w:pPr>
        <w:contextualSpacing/>
        <w:rPr>
          <w:sz w:val="28"/>
          <w:szCs w:val="28"/>
        </w:rPr>
      </w:pPr>
      <w:r w:rsidRPr="008514C3">
        <w:rPr>
          <w:sz w:val="28"/>
          <w:szCs w:val="28"/>
        </w:rPr>
        <w:t xml:space="preserve"> </w:t>
      </w:r>
    </w:p>
    <w:p w:rsidR="008514C3" w:rsidRDefault="008514C3" w:rsidP="008514C3">
      <w:pPr>
        <w:contextualSpacing/>
        <w:rPr>
          <w:sz w:val="28"/>
          <w:szCs w:val="28"/>
        </w:rPr>
      </w:pPr>
      <w:r w:rsidRPr="008514C3">
        <w:rPr>
          <w:sz w:val="28"/>
          <w:szCs w:val="28"/>
        </w:rPr>
        <w:t>Выявление качественного своеобразия мифологического мышления является большим достижением Леви-Брюля, так же как многие интересные и верные наблюдения. Однако Леви-Брюль, по-видимому, совершил серьезную ошибку, представив известную диффузность, нерасчлененность первобытного мышления как совершенно особую, нелогическую «логику», как жесткую систему, наглухо закрытую для личного и социального опыта, для логических мыслительных операций. Леви-Брюль очень тонко показал, как функционирует мифологическое мышление, как оно обобщает, оставаясь конкретным и пользуясь знаками, но сквозь призму «мистической партиципации» он не заметил интеллектуального смысла своеобразных мифологических мыслительных операций и их практических познавательных результатов.</w:t>
      </w:r>
    </w:p>
    <w:p w:rsidR="008514C3" w:rsidRDefault="008514C3" w:rsidP="008514C3">
      <w:pPr>
        <w:contextualSpacing/>
        <w:rPr>
          <w:sz w:val="28"/>
          <w:szCs w:val="28"/>
        </w:rPr>
      </w:pPr>
    </w:p>
    <w:p w:rsidR="008514C3" w:rsidRDefault="008514C3" w:rsidP="008514C3">
      <w:pPr>
        <w:contextualSpacing/>
        <w:rPr>
          <w:b/>
          <w:sz w:val="28"/>
          <w:szCs w:val="28"/>
        </w:rPr>
      </w:pPr>
      <w:r w:rsidRPr="008514C3">
        <w:rPr>
          <w:b/>
          <w:sz w:val="28"/>
          <w:szCs w:val="28"/>
        </w:rPr>
        <w:t>11. Символические теории мифа. Э. Кассирер.</w:t>
      </w:r>
    </w:p>
    <w:p w:rsidR="008514C3" w:rsidRPr="008514C3" w:rsidRDefault="008514C3" w:rsidP="008514C3">
      <w:pPr>
        <w:contextualSpacing/>
        <w:rPr>
          <w:sz w:val="28"/>
          <w:szCs w:val="28"/>
        </w:rPr>
      </w:pPr>
      <w:r w:rsidRPr="008514C3">
        <w:rPr>
          <w:sz w:val="28"/>
          <w:szCs w:val="28"/>
        </w:rPr>
        <w:t>Результаты этнологических разысканий первых десятилетий нашего века были использованы в работах немецкого философа Эрнста Кассирера, в частности в его капитальной монографии «Мифологическое мышление» (1925), составляющей второй том трехтомной «Философии символических форм»[41].</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Кассирер вслед за Прейсом принимает ритуалистическую позицию, т. е. признает приоритет ритуала над мифом; вслед за Прейсом и Мареттом он считает также, что первобытная религия начинается с недифференцированной интуиции о магических силах. Вместе с Малиновским и Дюркгеймом Кассирер признает прагматическую функцию мифа, которая заключается в утверждении природной и социальной солидарности. Несомненно, к Дюркгейму восходит его идея артикуляции </w:t>
      </w:r>
      <w:r w:rsidRPr="008514C3">
        <w:rPr>
          <w:sz w:val="28"/>
          <w:szCs w:val="28"/>
        </w:rPr>
        <w:lastRenderedPageBreak/>
        <w:t>космоса посредством оппозиции сакралъного/профанного. При характеристике первобытного мышления, которое он называет уже не «примитивным», а прямо «мифологическим», и при сопоставлении последнего с мышлением научно-логическим он опирается на ряд существенных пунктов теории Леви-Брюля. В области античной мифологии Кассирер ориентируется главным образом на работы Г. Узенера и В. Отто. Однако исследование мифологии является у Кассирера не только гораздо более полным и систематичным, чем у его предшественников, но также исходит из ряда совершенно новых принципов, среди которых важнейшим является рассмотрение духовной деятельности человека, и в первую очередь мифотворчества в качестве древнейшего вида этой деятельности – как «символической» (в своей последней работе – «Опыте о человеке», 1944 г.[42], – Кассирер называет человека «символическим животным»).</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Мифология рассматривается Кассирером наряду с языком и искусством как автономная символическая форма культуры, отмеченная особой модальностью, особым способом символической объективизации чувственных данных, эмоций. Мифология предстает как замкнутая символическая система, объединенная и характером функционирования, и способом моделирования окружающего мира.</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В поисках правильного понимания мифа Кассирер отталкивается и от метафизической дедукции (миф – необходимый фактор в саморазвитии абсолюта, в теогоническом процессе, согласно, например, философии мифа Шеллинга), и от психологической индукции в смысле игры эмпирически-психологических сил. По мнению Кассирера, этническая психология заменяет идентичность абсолюта идентичностью человеческой природы, общими законами образования представлений; оба направления уходят в генезис и эмпирию, тогда как, считает он, нужно исходить из функции и из структурных форм народной фантазии, отмечая параллелизм с другими видами культурной жизни, но не сводя к ним мифологию. Подобная позиция резко противостояла научному мышлению XIX в. Необходимо только сделать оговорку, что понятие «структуры» у Кассирера еще довольно статично, в духе гештальтпеихологии. Эта статичность отличает Кассирера от позднейших структуралистов, хотя в конце жизни он был прямо связан с </w:t>
      </w:r>
      <w:r w:rsidRPr="008514C3">
        <w:rPr>
          <w:sz w:val="28"/>
          <w:szCs w:val="28"/>
        </w:rPr>
        <w:lastRenderedPageBreak/>
        <w:t>ними, участвуя в журнале «Word» – органе нью-йоркского лингвистического кружка, в котором состояли Р. Якобсон и К. Леви-Стросс.</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Эрнст Кассирер противопоставляет метафизической дедукции и эмпирической индукции в качестве «третьего пути» так называемый «критический», трансцендентальный метод, т. е. кантианство, очищенное в духе марбургской школы (Коген, Наторп и др.) от «дуализма», создаваемого учением о «вещи в себе». При этом отбрасывается проблема антиномии субъекта и объекта (как «метафизическая») и субъект выступает как безличный процесс развития культуры. Культура оказывается имманентной логикой созидания объектов (рассудок творчески порождает из себя мир), в силу того что мир понимается в процессе становления, а не в его вещном определении. В теоретической мысли Кассирер выдвигает на первый план категорию отношения, а не вещи, субстанции. Логистический пафос марбургской школы неокантианства противостоял психологизму баденской (суть дела не меняется от того, что Кассирер в некоторых случаях критиковал антипсихологизм феноменологии Гуссерля); он, разумеется, противостоит и социологизму Дюркгейма. Однако, по существу, понимание субъекта у Кассирера и других марбуржцев как некоего «сознания вообще» приблизительно эквивалентно «коллективным представлениям» Дюркгейма. В обоих случаях субъект понимается в духе объективного идеализма. В соответствии со своими философскими воззрениями на субъект и объект познания Кассирер постулирует, что «объективность» мифа зависит не от самого «объекта», а от манеры объективации, что целесообразно сравнивать процесс развития мифологической модели мира с логическим генезисом научной концепции мира, сопоставляя характер связи различных культурных форм объекта с образом, знаком. Представление об объекте Кассирер трактует в качестве спонтанного акта объективирующего познания, включающего и оценку. Новый мир знаков должен предстать перед сознанием как полная объективная реальность. Миф духовно возвышается над миром вещей в образах, их заменяющих.</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Здесь не место для критического разбора философии Кассирера, как таковой. Нас интересует в данном случае прежде всего его теория мифа, как научная теория, выдвинувшая некоторые новые важные аспекты в рассмотрении мифологии. Не умея и не желая представить мифологию в качестве </w:t>
      </w:r>
      <w:r w:rsidRPr="008514C3">
        <w:rPr>
          <w:sz w:val="28"/>
          <w:szCs w:val="28"/>
        </w:rPr>
        <w:lastRenderedPageBreak/>
        <w:t>непосредственного отражения природных и социальных явлений (хотя бы в той мере, в какой это делал Дюркгейм) или, наоборот, как самовыражение личности (см. ниже, о психоанализе), Кассирер, однако (пусть ограниченно, односторонне, статично), уловил некоторые существенные структурные, модальные особенности мифологического мышления, его символически-метафорический характер.</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Кассирер сумел оценить интуитивное эмоциональное начало в мифе и вместе с тем рационально проанализировать его как форму творческого упорядочения и даже познания реальности. Не следует при этом забывать, что «реальность» понимается Кассирером в значительной мере в формальном плане и что «познание» отторжено им от объекта, существующего независимо от сознания; что язык, миф, религия и искусство рассматриваются им в качестве априорных форм, интегрирующих опыт, и что только предмет, творимый символами, доступен, по его мнению, познанию. Однако подобные гносеологический агностицизм и априоризм менее отрицательно сказываются на анализе мифологического сознания, чем собственно художественного.</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Специфику мифологического мышления Кассирер видит в неразличении реального и идеального, вещи и образа, тела и свойства, «начала» и принципа, в силу чего сходство или смежность преобразуются в причинную последовательность, а причинно-следственный процесс имеет характер материальной метаморфозы. Отношения не синтезируются, а отождествляются; вместо «законов» выступают конкретные унифицированные образы; часть функционально тождественна целому; весь космос построен по одной модели и артикулирован посредством оппозиции священного и профанного, а также в связи с ориентацией по свету. От этого зависят представления о пространстве, времени, числе, подробно исследованные Кассирером.</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Мифическое чувство единства жизни проявляется в ориентации человека на практически близкие ему сферы реальности, в магическом единении отдельных групп людей с видами животных (тотемизм).</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lastRenderedPageBreak/>
        <w:t>После того как нам стала ясна сущность воззрений Кассирера на миф, обратимся к более детальному изложению отдельных сторон его теории.</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Кассирер всячески подчеркивает, что объект выступает в мифологических представлениях как «феноменальный», а не иллюзорный, что мифическая реальность принимается на веру в отличие от эстетического сознания, принимающего образ, как таковой. Однако мифическая мысль не может измерить глубину реальности, не дифференцирует ее степени, безразлична к уровням дифференциации. Она слабо различает непосредственную реальность и опосредствующее значение, реальное восприятие и представление, желание и его выполнение, образ и вещь. Это, в частности, подтверждается значением опыта сна в мифическом сознании. Сон и бодрствование, жизнь и смерть не слишком разграничиваются, рождение часто трактуется как возвращение мертвого; иными словами, вместо оппозиции бытия и небытия мифическое сознание рассматривает две гомогенные части бытия. Мифическое сознание напоминает код, для которого нужен ключ. Так к мифу и подходили средневековые философы (различавшие аллегорический, анагогический, мистический смыслы) или романтики XIX в., но в действительности мы имеем здесь дело, считает Кассирер, с неразличением знака и предмета (отсюда магическое значение слов!). Таким образом, символический подход Кассирера решительно противостоит символико-аллегорическому толкованию отдельных мифических мотивов и сюжетов и приближается к современной семиотической интерпретации мифов.</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Однако, по Кассиреру, логический анализ в мифологическом мышлении отсутствует. Каузальность в мифе такова, что каждое сходство, смежность, контакт преобразуются в причинную последовательность, в силу чего причины выбираются довольно свободно.</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Заметим, что здесь Кассирер опирается на Леви-Брюля и одновременно на долевибрюлевские ассоциативные объяснения, не предполагавшие мистической партиципации. Кассирер в какой-то мере сглаживает остроту парадоксальной мысли Леви-Брюля и тем самым как бы поднимает интеллектуальную значимость мифа. Продолжая исследование мифической каузальности, Кассирер указывает, что для мифа характерны не изменения, </w:t>
      </w:r>
      <w:r w:rsidRPr="008514C3">
        <w:rPr>
          <w:sz w:val="28"/>
          <w:szCs w:val="28"/>
        </w:rPr>
        <w:lastRenderedPageBreak/>
        <w:t>предполагающие наличие всеобщего закона, а метаморфозы в овидиевом смысле, представляющие отчет о случайном, индивидуальном событии, об акте свободной воли и т. п. Случайность как бы порождает причинность, поскольку мифическая мысль применяет вопросы «как» и «почему» именно к частному и уникальному. Кассирер считает, что в мифологии существует известный параллелизм между отношением причины к следствию и части к целому (часть замещает целое, отождествляясь с ним). Отсутствие четкой границы между целым и частью связано с отсутствием строгой каузальности. В мифе нет барьеров между фрагментами времени, частями пространства. Мифическое «начало» заменяет принцип и эквивалентно субстанции. Нет движения от вещи к условию; меняется не «как», а «что», «откуда» и «куда» в форме определенных вещей, т. е. дело ограничивается дифференциацией «начала» и «конца», сведением отношений к предшествующей материальной субстанции. Свойства становятся телами, а в качестве причин выступают первичные объекты (Ur-sache). Между причиной и следствием создается непрерывность, но посредством материальных звеньев; от вещи к вещи как бы переходит сила в качестве материальной субстанции. В связи с этим Кассирер отмечает такую особенность мифической фантазии, как сочетание спиритуализации космоса с материализацией духовных содержаний.</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 xml:space="preserve">До сих пор речь шла о «мифическом осознании объекта». Кассирер всячески подчеркивает, что мифология отличается от эмпирической науки не качеством категорий, а их модальностью : вместо иерархии причин и следствий – иерархия сил и богов, вместо законов – конкретные унифицированные образы; элементы, входящие в отношения, не синтезируются, а сращиваются или отождествляются. Те же закономерности Кассирер видит и в «частных категориях мифического мышления». В «количестве» отождествляются общее (множественное) и единичное, а в «качестве» – вещь и ее атрибуты (за счет конкретизации, гипостаз ирования). В «сходстве» нет различия внешнего и внутреннего, в силу того что сходство отождествляется с сущностью. Там, где наличествует сходство, присутствует и вся вещь, например, дым табака – не только символ, но инструмент вызывания дождя, образ этого желанного дождя и тучи. Частности объединяются мифом в образ или персонаж. Мифическая фантазия, все же признает Кассирер, может породить мир мифических представлений только </w:t>
      </w:r>
      <w:r w:rsidRPr="008514C3">
        <w:rPr>
          <w:sz w:val="28"/>
          <w:szCs w:val="28"/>
        </w:rPr>
        <w:lastRenderedPageBreak/>
        <w:t>в том случае, если за этим стоит динамика жизненных эмоций. Отсюда – необходимый путь исследования: от форм мысли к формам интуиции и соответствующим формам жизни. По этому поводу можно повторить то, что уже было сказано выше, т. е. что формы жизни учитываются Касси</w:t>
      </w:r>
      <w:r>
        <w:rPr>
          <w:sz w:val="28"/>
          <w:szCs w:val="28"/>
        </w:rPr>
        <w:t>рером весьма косвенным образом.</w:t>
      </w:r>
    </w:p>
    <w:p w:rsidR="008514C3" w:rsidRPr="008514C3" w:rsidRDefault="008514C3" w:rsidP="008514C3">
      <w:pPr>
        <w:contextualSpacing/>
        <w:rPr>
          <w:sz w:val="28"/>
          <w:szCs w:val="28"/>
        </w:rPr>
      </w:pPr>
      <w:r w:rsidRPr="008514C3">
        <w:rPr>
          <w:sz w:val="28"/>
          <w:szCs w:val="28"/>
        </w:rPr>
        <w:t>Переходя к анализу мифа как «формы интуиции», Кассирер утверждает, что мифическое сознание, еще не различающее иллюзию и достоверность, субъект и объект, зависит от непосредственной силы, с которой объект воздействуе</w:t>
      </w:r>
      <w:r>
        <w:rPr>
          <w:sz w:val="28"/>
          <w:szCs w:val="28"/>
        </w:rPr>
        <w:t>т на сознание.</w:t>
      </w:r>
    </w:p>
    <w:p w:rsidR="008514C3" w:rsidRPr="008514C3" w:rsidRDefault="008514C3" w:rsidP="008514C3">
      <w:pPr>
        <w:contextualSpacing/>
        <w:rPr>
          <w:sz w:val="28"/>
          <w:szCs w:val="28"/>
        </w:rPr>
      </w:pPr>
      <w:r w:rsidRPr="008514C3">
        <w:rPr>
          <w:sz w:val="28"/>
          <w:szCs w:val="28"/>
        </w:rPr>
        <w:t>Однако серия предметов, представленных мифическому сознанию, хотя и остается набором предметов уникальных, изолированных, не подчиненных закону и необходимости, все же обладает особой тональностью и образует замкнутое царство. Кассирер считает, что введение оппозиции профанного и священного (т. е. мифически релевантного, концентрированного, с особым магическим отпечатком) служит для артикуляции главных средств и стадий объективации пространства, времени, числа. Каждый атрибут, прикрепленный к определенному фрагменту пространства или времени, превращается в данное в этом фрагменте содержание, и наоборот, особенности содержания придают специфический характер соответствующей точ</w:t>
      </w:r>
      <w:r>
        <w:rPr>
          <w:sz w:val="28"/>
          <w:szCs w:val="28"/>
        </w:rPr>
        <w:t>ке в пространстве и во времени.</w:t>
      </w:r>
    </w:p>
    <w:p w:rsidR="008514C3" w:rsidRPr="008514C3" w:rsidRDefault="008514C3" w:rsidP="008514C3">
      <w:pPr>
        <w:contextualSpacing/>
        <w:rPr>
          <w:sz w:val="28"/>
          <w:szCs w:val="28"/>
        </w:rPr>
      </w:pPr>
      <w:r w:rsidRPr="008514C3">
        <w:rPr>
          <w:sz w:val="28"/>
          <w:szCs w:val="28"/>
        </w:rPr>
        <w:t>Последнее наблюдение Кассирера является очень верным и глубоким. Кассирер прав в том, что здесь открывается перспектива изучения специфической морфологии мифа. В мифическом пространстве, по его мнению, каждое направление и каждая позиция имеют свой специфический акцент, который ведет к различению священного и профанного. Хотя мифическое пространство по содержанию неадекватна геометрическому, но по форме его конструирование в известной мере аналогично конструированию последнего. Каждое качественное различие непространственного характера оказывается, как правило, эквивалентным пространственному, и наоборот, соответственно простые пространственные термины становятся видом интеллектуальных выражений в языке, благодаря чему объективн</w:t>
      </w:r>
      <w:r>
        <w:rPr>
          <w:sz w:val="28"/>
          <w:szCs w:val="28"/>
        </w:rPr>
        <w:t>ый мир делается умопостигаемым.</w:t>
      </w:r>
    </w:p>
    <w:p w:rsidR="008514C3" w:rsidRPr="008514C3" w:rsidRDefault="008514C3" w:rsidP="008514C3">
      <w:pPr>
        <w:contextualSpacing/>
        <w:rPr>
          <w:sz w:val="28"/>
          <w:szCs w:val="28"/>
        </w:rPr>
      </w:pPr>
      <w:r w:rsidRPr="008514C3">
        <w:rPr>
          <w:sz w:val="28"/>
          <w:szCs w:val="28"/>
        </w:rPr>
        <w:t>Тотемические отношения и обозначения также прозрачно обнаруживаются через пространственные представления; пространственная инту</w:t>
      </w:r>
      <w:r>
        <w:rPr>
          <w:sz w:val="28"/>
          <w:szCs w:val="28"/>
        </w:rPr>
        <w:t>иция оказывается универсальной.</w:t>
      </w:r>
    </w:p>
    <w:p w:rsidR="008514C3" w:rsidRPr="008514C3" w:rsidRDefault="008514C3" w:rsidP="008514C3">
      <w:pPr>
        <w:contextualSpacing/>
        <w:rPr>
          <w:sz w:val="28"/>
          <w:szCs w:val="28"/>
        </w:rPr>
      </w:pPr>
      <w:r w:rsidRPr="008514C3">
        <w:rPr>
          <w:sz w:val="28"/>
          <w:szCs w:val="28"/>
        </w:rPr>
        <w:lastRenderedPageBreak/>
        <w:t>Мифическое пространство является структурным в противоположность функциональному пространству чистой математики. В мифическом пространстве отношение связности статично, форма не разбита на гомогенные элементы, и все отношения покоятся на первоначальном тождестве. Поэтому весь космос построен по одной определенной модели. Система отношений в пространстве в известной мере восходит, по Кассиреру, к человеческой интуиции относительно собственного тела (ср. оппозиции верх/низ, перед/зад и т. п.). Кассирер ссылается на мифы о происхождении мира из частей тела (индийский о Пуруше и т. п.). Заметим, что новый интересный материал, подтверждающий эти мысли Кассирера, содержится в этнографических исследованиях Гриоля и его учеников по мифологии догонов. Кассирер обращает внимание на то, что ориентация по направлению связана не только с ценностным аспектом сакралъного/профанного, но и с физическими различиями дня и ночи, света и тьмы. Кроме того, с пространственным «порогом» связано первичное мифически-религиозное чувство. Об этом говорит сакральное регулирование входа и выхода в «переходных» ри</w:t>
      </w:r>
      <w:r>
        <w:rPr>
          <w:sz w:val="28"/>
          <w:szCs w:val="28"/>
        </w:rPr>
        <w:t>туалах и соответствующих мифах.</w:t>
      </w:r>
    </w:p>
    <w:p w:rsidR="008514C3" w:rsidRPr="008514C3" w:rsidRDefault="008514C3" w:rsidP="008514C3">
      <w:pPr>
        <w:contextualSpacing/>
        <w:rPr>
          <w:sz w:val="28"/>
          <w:szCs w:val="28"/>
        </w:rPr>
      </w:pPr>
      <w:r w:rsidRPr="008514C3">
        <w:rPr>
          <w:sz w:val="28"/>
          <w:szCs w:val="28"/>
        </w:rPr>
        <w:t xml:space="preserve">Мифическая концепция времени соотносится с тем, что миф всегда подразумевает генезис, становление, жизнь во времени, действие, историю, повествование. Прошлое, как выражается Кассирер, является в мифе причиной вещей, их «почему»; святость бытия восходит к святости происхождения. Время, таким образом, выступает как первая оригинальная форма духовного оправдания. Первичное время мифа превращается, по мнению Кассирера, в реальное, эмпирическое время с помощью выражения пространственных отношений. Простейшие пространственные отношения дифференцировались своего рода перпендикуляром Север – Юг (с этим-то и связаны оппозиции дня и ночи, света и тьмы). К этим пересекающимся линиям восходит и интуиция временных интервалов. Кассирер старается показать, что мифическое чувство времени качественно и конкретно, как и чувство пространства, и связано с мифологическими фигурами. Деление времени, сопряженное с приходом и уходом, с ритмическим становлением, Кассирер уподобляет музыкальной решетке. Используя данные Р. Маретта и французских социологов (Леви-Брюля, Юбера и Мосса), он демонстрирует временную артикуляцию религиозной деятельности: мифическое ощущение биологического времени (жизненный цикл) предшествует интуиции космического времени. Космическое время само сначала выступает как </w:t>
      </w:r>
      <w:r w:rsidRPr="008514C3">
        <w:rPr>
          <w:sz w:val="28"/>
          <w:szCs w:val="28"/>
        </w:rPr>
        <w:lastRenderedPageBreak/>
        <w:t>жизненный процесс. Движение, так же как в отношении пространства, идет от субъективных форм жизни к объективной интуиции природы. Постепенно усиливается поворот к созерцанию вечного цикла событий. Речь идет, считает Кассирер, не о простом содержании изменений, а о чистой форме. Природные феномены, в частности небесные светила, становятся знаком времени, периодичности, универсального порядка,, судьбы. Время придает бытию, по мнению Кассирера, регулирующий, упорядочивающий характер (при этом оно само приобретает сверхперсональный характер); возникает связь между астрономическим и этическим космосом. Мифологические формы времени Кассирер ставит в зависимость от характера распред</w:t>
      </w:r>
      <w:r>
        <w:rPr>
          <w:sz w:val="28"/>
          <w:szCs w:val="28"/>
        </w:rPr>
        <w:t>еления священного и профанного.</w:t>
      </w:r>
    </w:p>
    <w:p w:rsidR="008514C3" w:rsidRPr="008514C3" w:rsidRDefault="008514C3" w:rsidP="008514C3">
      <w:pPr>
        <w:contextualSpacing/>
        <w:rPr>
          <w:sz w:val="28"/>
          <w:szCs w:val="28"/>
        </w:rPr>
      </w:pPr>
      <w:r w:rsidRPr="008514C3">
        <w:rPr>
          <w:sz w:val="28"/>
          <w:szCs w:val="28"/>
        </w:rPr>
        <w:t>Числа в мифологии, по Кассиреру, являются средством индивидуализации, но не как объяснение, а как обозначение в связи с постепенным втягиванием про</w:t>
      </w:r>
      <w:r>
        <w:rPr>
          <w:sz w:val="28"/>
          <w:szCs w:val="28"/>
        </w:rPr>
        <w:t>фанного в процесс сакрализации.</w:t>
      </w:r>
    </w:p>
    <w:p w:rsidR="008514C3" w:rsidRPr="008514C3" w:rsidRDefault="008514C3" w:rsidP="008514C3">
      <w:pPr>
        <w:contextualSpacing/>
        <w:rPr>
          <w:sz w:val="28"/>
          <w:szCs w:val="28"/>
        </w:rPr>
      </w:pPr>
      <w:r w:rsidRPr="008514C3">
        <w:rPr>
          <w:sz w:val="28"/>
          <w:szCs w:val="28"/>
        </w:rPr>
        <w:t>Особую часть кассиреровской философии мифа составляет рассмотрение мифа как жизненной формы и определение субъекта мифического сознания. Категория личности, «я», души, по мнению Кассирера, вычленяется лишь постепенно в результате взаимодействия внешнего и внутреннего мира и медиации между ними, когда осознаются промежуточные звенья между желанием и целью. Душа первоначально имеет те же свойства, что и тело, но постепенно (движение от биологического к этическому) она превращается в субъект этического сознания.</w:t>
      </w:r>
    </w:p>
    <w:p w:rsidR="008514C3" w:rsidRPr="008514C3" w:rsidRDefault="008514C3" w:rsidP="008514C3">
      <w:pPr>
        <w:contextualSpacing/>
        <w:rPr>
          <w:sz w:val="28"/>
          <w:szCs w:val="28"/>
        </w:rPr>
      </w:pPr>
      <w:r w:rsidRPr="008514C3">
        <w:rPr>
          <w:sz w:val="28"/>
          <w:szCs w:val="28"/>
        </w:rPr>
        <w:t xml:space="preserve"> </w:t>
      </w:r>
    </w:p>
    <w:p w:rsidR="008514C3" w:rsidRPr="008514C3" w:rsidRDefault="008514C3" w:rsidP="008514C3">
      <w:pPr>
        <w:contextualSpacing/>
        <w:rPr>
          <w:sz w:val="28"/>
          <w:szCs w:val="28"/>
        </w:rPr>
      </w:pPr>
      <w:r w:rsidRPr="008514C3">
        <w:rPr>
          <w:sz w:val="28"/>
          <w:szCs w:val="28"/>
        </w:rPr>
        <w:t>«Границы» человека в мифе Кассирер признает весьма текучими: человек составляет единство с теми элементами реальности, на которые магически ориентированы его действия. Смутное чувство единства с живым, согласно концепции Кассирера, перерастает в более специализированное чувство родства с отдельными видами животных и растений, при этом различия физического характера становятся «маской». Чисто человеческое сознание, по его мнению, прорастает медленно. Внешне это выражается в очеловечивани</w:t>
      </w:r>
      <w:r>
        <w:rPr>
          <w:sz w:val="28"/>
          <w:szCs w:val="28"/>
        </w:rPr>
        <w:t>и богов и обожествлении героев.</w:t>
      </w:r>
    </w:p>
    <w:p w:rsidR="008514C3" w:rsidRPr="008514C3" w:rsidRDefault="008514C3" w:rsidP="008514C3">
      <w:pPr>
        <w:contextualSpacing/>
        <w:rPr>
          <w:sz w:val="28"/>
          <w:szCs w:val="28"/>
        </w:rPr>
      </w:pPr>
      <w:r w:rsidRPr="008514C3">
        <w:rPr>
          <w:sz w:val="28"/>
          <w:szCs w:val="28"/>
        </w:rPr>
        <w:t xml:space="preserve">Первоначально же категории человеческой жизни воспринимались одновременно и как духовные, и как физические, а миф выражал природную реальность на языке человечески-социальном, и наоборот. Сложность и специфика мифического сознания, по мнению Кассирера, как раз и </w:t>
      </w:r>
      <w:r w:rsidRPr="008514C3">
        <w:rPr>
          <w:sz w:val="28"/>
          <w:szCs w:val="28"/>
        </w:rPr>
        <w:lastRenderedPageBreak/>
        <w:t>выражается в этой корреляции: сведение одного к другому невозможно. Социологический подход Дюркгейма каж</w:t>
      </w:r>
      <w:r>
        <w:rPr>
          <w:sz w:val="28"/>
          <w:szCs w:val="28"/>
        </w:rPr>
        <w:t>ется ему недостаточным.</w:t>
      </w:r>
    </w:p>
    <w:p w:rsidR="008514C3" w:rsidRPr="008514C3" w:rsidRDefault="008514C3" w:rsidP="008514C3">
      <w:pPr>
        <w:contextualSpacing/>
        <w:rPr>
          <w:sz w:val="28"/>
          <w:szCs w:val="28"/>
        </w:rPr>
      </w:pPr>
      <w:r w:rsidRPr="008514C3">
        <w:rPr>
          <w:sz w:val="28"/>
          <w:szCs w:val="28"/>
        </w:rPr>
        <w:t xml:space="preserve">Природа получает в мифе фиксированное содержание только в результате активного взаимодействия с объектом и в труде, в немагическом употреблении орудий. Это признание Кассирером роли труда заслуживает внимания. Осознание своей личности сопровождает, по Кассиреру, творение человеком мира и проецирование себя в этот мир. Здесь имеется в виду не только материальный мир, но и мир символов. Кассирер подчеркивает, что миф проявляется в мире образов, которые, однако, не осознаются как вполне адекватные, и в сущность самого символического выражения входит конфликт значения и образа; форма мифологической мысли превращает всю реальность в метафору. Как уже указывалось, согласно теории Кассирера, только в искусстве разрешается это противоречие между образом и значением и образ признается, как таковой. В своих поздних работах («Опыт о человеке», «Государственный миф») Кассирер в большей степени учитывает и социологический аспект, и психологический. В частности, он останавливается на особой роли мифа в отрицании факта смерти и утверждении </w:t>
      </w:r>
      <w:r>
        <w:rPr>
          <w:sz w:val="28"/>
          <w:szCs w:val="28"/>
        </w:rPr>
        <w:t>непрерывности и единства жизни.</w:t>
      </w:r>
    </w:p>
    <w:p w:rsidR="008514C3" w:rsidRPr="008514C3" w:rsidRDefault="008514C3" w:rsidP="008514C3">
      <w:pPr>
        <w:contextualSpacing/>
        <w:rPr>
          <w:sz w:val="28"/>
          <w:szCs w:val="28"/>
        </w:rPr>
      </w:pPr>
      <w:r w:rsidRPr="008514C3">
        <w:rPr>
          <w:sz w:val="28"/>
          <w:szCs w:val="28"/>
        </w:rPr>
        <w:t>Мы так подробно остановились на изложении системы Кассирера, в частности, потому, что это именно система, разработанная философия мифа, единственная в своем роде. В теории Кассирера обнаруживаются некоторые противоречия: прагматическая функция мифа заключается в обосновании солидарности природы и общества, но к этому же ведет и интуиция единства природы и жизни. Это противоречие, как и некоторые другие, результат того, что Кассирер не входит фактически в пределы немифической реальности, в поле которой лежат существенные источники мифических образов и сами гносеологические корни мифологии. Бросается в глаза, что автономность мифа от других форм культуры, на которой настаивает Кассирер, является лишь весьма относительной ввиду синкретичес</w:t>
      </w:r>
      <w:r>
        <w:rPr>
          <w:sz w:val="28"/>
          <w:szCs w:val="28"/>
        </w:rPr>
        <w:t>кого характера самой мифологии.</w:t>
      </w:r>
    </w:p>
    <w:p w:rsidR="008514C3" w:rsidRPr="008514C3" w:rsidRDefault="008514C3" w:rsidP="008514C3">
      <w:pPr>
        <w:contextualSpacing/>
        <w:rPr>
          <w:sz w:val="28"/>
          <w:szCs w:val="28"/>
        </w:rPr>
      </w:pPr>
      <w:r w:rsidRPr="008514C3">
        <w:rPr>
          <w:sz w:val="28"/>
          <w:szCs w:val="28"/>
        </w:rPr>
        <w:t xml:space="preserve">Выше было отмечено, что самое ценное у Кассирера – это-выявление некоторых фундаментальных структур мифического мышления и природы мифического символизма. Можно считать естественным, что до создания теории информации Кассирер не мог понять и описать динамические механизмы функционирования символического языка мифа и некоторые глубинные механизмы мифотворчества. Но здесь следует учитывать и </w:t>
      </w:r>
      <w:r w:rsidRPr="008514C3">
        <w:rPr>
          <w:sz w:val="28"/>
          <w:szCs w:val="28"/>
        </w:rPr>
        <w:lastRenderedPageBreak/>
        <w:t xml:space="preserve">философский барьер, обусловленный, в частности, неокантианской трансцендентальной концепцией относительно предпосылок коммуникации. Эта концепция игнорирует то, что процесс коммуникации является определенной социальной деятельностью и что символизм человеческого мышления не только в языке, но и в мифе неотделим от социальных коммуникаций и в известном смысле ими порождается. Не случайно именно французская социологическая школа (а не неокантианство) стала известным трамплином для опирающейся на теорию информации структурной антропологии </w:t>
      </w:r>
      <w:r>
        <w:rPr>
          <w:sz w:val="28"/>
          <w:szCs w:val="28"/>
        </w:rPr>
        <w:t>и мифологии.</w:t>
      </w:r>
    </w:p>
    <w:p w:rsidR="008514C3" w:rsidRPr="008514C3" w:rsidRDefault="008514C3" w:rsidP="008514C3">
      <w:pPr>
        <w:contextualSpacing/>
        <w:rPr>
          <w:sz w:val="28"/>
          <w:szCs w:val="28"/>
        </w:rPr>
      </w:pPr>
      <w:r w:rsidRPr="008514C3">
        <w:rPr>
          <w:sz w:val="28"/>
          <w:szCs w:val="28"/>
        </w:rPr>
        <w:t>Трансцендентальная концепция коммуникации мистифицирует социальный характер коммуникации, как и социальный характер познания, исходя из представления о некоем метафизическом транссубъектном объединении и обобщении, созданном трансцендентальным «я» как неким всеобщим разумом, который и конструирует символический мир. Сама идея конструирования мира в мифологии очень глубока, но Кассирер избегает сколько-нибудь серьезной постановки вопроса о соотнесении конструируемого мира и процесса конструирования с действите</w:t>
      </w:r>
      <w:r>
        <w:rPr>
          <w:sz w:val="28"/>
          <w:szCs w:val="28"/>
        </w:rPr>
        <w:t>льностью и общественным бытием.</w:t>
      </w:r>
    </w:p>
    <w:p w:rsidR="008514C3" w:rsidRPr="008514C3" w:rsidRDefault="008514C3" w:rsidP="008514C3">
      <w:pPr>
        <w:contextualSpacing/>
        <w:rPr>
          <w:sz w:val="28"/>
          <w:szCs w:val="28"/>
        </w:rPr>
      </w:pPr>
      <w:r w:rsidRPr="008514C3">
        <w:rPr>
          <w:sz w:val="28"/>
          <w:szCs w:val="28"/>
        </w:rPr>
        <w:t>Символический подход к мифу, предложенный Кассирером, нашел многих продолжателей. Ближе всего к нему стоит У. М. Урбан[43], исходящий из той же неокантианской трансцендентальной концепции. Урбан видит в мифологии и основу религии (которая, по его мнению, использует мифический язык, чтобы символизировать немифологическую реальность), и весьма высокую форму познания, н</w:t>
      </w:r>
      <w:r>
        <w:rPr>
          <w:sz w:val="28"/>
          <w:szCs w:val="28"/>
        </w:rPr>
        <w:t>е упускающую ценностный аспект.</w:t>
      </w:r>
    </w:p>
    <w:p w:rsidR="008514C3" w:rsidRPr="008514C3" w:rsidRDefault="008514C3" w:rsidP="008514C3">
      <w:pPr>
        <w:contextualSpacing/>
        <w:rPr>
          <w:sz w:val="28"/>
          <w:szCs w:val="28"/>
        </w:rPr>
      </w:pPr>
      <w:r w:rsidRPr="008514C3">
        <w:rPr>
          <w:sz w:val="28"/>
          <w:szCs w:val="28"/>
        </w:rPr>
        <w:t>Продолжательницей Кассирера в направлении символической интерпретации мифологии является и Сюзанна Лангер, посвятившая Кассиреру специальную работу[44], в которой называет его «пионером философии символизма». Одновременно она объявляет себя и последовательницей А. Н. Уайтхеда. В ее работах бросается в глаза прямая связь также с семиотической теорией Морриса и другими представителями логического неопозитивизма. Поэтому трансцендентальная концепция коммуникации у нее в значительной мере уступает место «натуралистической», эмпирической концепции, исходящей из индивидуального «я» и перера</w:t>
      </w:r>
      <w:r>
        <w:rPr>
          <w:sz w:val="28"/>
          <w:szCs w:val="28"/>
        </w:rPr>
        <w:t>ботки им данных своих ощущений.</w:t>
      </w:r>
    </w:p>
    <w:p w:rsidR="008514C3" w:rsidRPr="008514C3" w:rsidRDefault="008514C3" w:rsidP="008514C3">
      <w:pPr>
        <w:contextualSpacing/>
        <w:rPr>
          <w:sz w:val="28"/>
          <w:szCs w:val="28"/>
        </w:rPr>
      </w:pPr>
      <w:r w:rsidRPr="008514C3">
        <w:rPr>
          <w:sz w:val="28"/>
          <w:szCs w:val="28"/>
        </w:rPr>
        <w:t xml:space="preserve">Выше уже отмечалось, что для англо-американской этнологии в целом характерно оперирование с индивидуальной, а не коллективной (и не с </w:t>
      </w:r>
      <w:r w:rsidRPr="008514C3">
        <w:rPr>
          <w:sz w:val="28"/>
          <w:szCs w:val="28"/>
        </w:rPr>
        <w:lastRenderedPageBreak/>
        <w:t>трансцендентальной) психологией как исходным пунктом. Эти установки ощущаются и во взглядах на мифологию патриарха американской этнологии XX в. Франца Боаса, также, как нам кажется, повлиявших на С. Лангер. Боас считает, что мифологические концепции, т. е. фундаментальные точки зрения на устройство мира и его происхождение, встречаются и в мифе и в сказке (миф, по его мнению, в отличие от сказки объясняет природные явления и относит действие ко времени до современного миропорядка) и характеризуются прежде всего персонификацией. Исходные формы мифологической фантастики Боас усматривает в сказочной игре воображения с элементами обыденного опыта в плане экзажерации, раздувания этого опыта или его обращения в противоположное ради осуществления ме</w:t>
      </w:r>
      <w:r>
        <w:rPr>
          <w:sz w:val="28"/>
          <w:szCs w:val="28"/>
        </w:rPr>
        <w:t>чты, реализации «дневных грез».</w:t>
      </w:r>
    </w:p>
    <w:p w:rsidR="008514C3" w:rsidRPr="008514C3" w:rsidRDefault="008514C3" w:rsidP="008514C3">
      <w:pPr>
        <w:contextualSpacing/>
        <w:rPr>
          <w:sz w:val="28"/>
          <w:szCs w:val="28"/>
        </w:rPr>
      </w:pPr>
      <w:r w:rsidRPr="008514C3">
        <w:rPr>
          <w:sz w:val="28"/>
          <w:szCs w:val="28"/>
        </w:rPr>
        <w:t xml:space="preserve">Сюзанна Лангер в своей известной книге «Философия в новом ключе» (1951)[45], в специальной главе «Жизненные символы. Корни мифа», отчасти следуя за Боасом, рассматривает символизм мифа как высшую фазу в развитии фантастики по сравнению со сказкой. Первичной формой фантазии она считает «полностью субъективный и частный феномен сна», в котором действует некая символизированная личность и происходит субъективное самовыражение. По мере распространения в сказках и преданиях персональные символы заменяются более универсальными (звери, духи, ведьмы и т. п.). Когда, считает Лангер, из животных сказок и быличек, повествующих о встречах с духами, развивается волшебная сказка, то обезьян, крокодилов, людоедов, мертвецов старой традиции заменяют принцы, драконы, коварные короли и т. п. Сказка имеет дело с личностью, с реализацией ее желаний, она субъективна, поэтому ее герои – люди, а не божества и не святые; они не идут дальше пользования магией. В мифе как высшей форме фантастического повествования, по мнению Лангер, происходит не счастливое «ускользание» личности от бед, а обнаружение фундаментальных истин мира, дается картина мира и в конечном счете признаются вполне реальные естественные конфликты человеческих желаний, ущемленных нечеловеческими силами. Миф включает, полагает она, отношение не только к социальным, но и к космическим силам (небесные тела, смена времен года, дня и ночи и т. п.). Если в сказке, отмечает Лангер, человеческий герой действует в чудесном мире, то в мифе, наоборот, герой божественный, но действует в реальном мире. Переходной формой она считает сказания о </w:t>
      </w:r>
      <w:r>
        <w:rPr>
          <w:sz w:val="28"/>
          <w:szCs w:val="28"/>
        </w:rPr>
        <w:t>культурных героях.</w:t>
      </w:r>
    </w:p>
    <w:p w:rsidR="008514C3" w:rsidRPr="008514C3" w:rsidRDefault="008514C3" w:rsidP="008514C3">
      <w:pPr>
        <w:contextualSpacing/>
        <w:rPr>
          <w:sz w:val="28"/>
          <w:szCs w:val="28"/>
        </w:rPr>
      </w:pPr>
      <w:r w:rsidRPr="008514C3">
        <w:rPr>
          <w:sz w:val="28"/>
          <w:szCs w:val="28"/>
        </w:rPr>
        <w:lastRenderedPageBreak/>
        <w:t>В другой главе той же книги Лангер сопоставляет миф с музыкой (подобное сопоставление стало весьма популярным, см. ниже, о Кереньи и Леви-Строссе), которая якобы также находится в промежуточной сфере между непосредственным «биологическим» опытом и высшей духовной сферой. Музыку она называет «мифом внутренней жизни». Она утверждает, что и в мифологии и в музыке акт разделения продукта и процесса остается незавершенным, поэтому незавершенной остается и символика мифа и музыки; подразумеваемый смысл никогда не ограничен из-за сопутствующих значений, отвечающих разноо</w:t>
      </w:r>
      <w:r>
        <w:rPr>
          <w:sz w:val="28"/>
          <w:szCs w:val="28"/>
        </w:rPr>
        <w:t>бразным жизненным переживаниям.</w:t>
      </w:r>
    </w:p>
    <w:p w:rsidR="008514C3" w:rsidRPr="008514C3" w:rsidRDefault="008514C3" w:rsidP="008514C3">
      <w:pPr>
        <w:contextualSpacing/>
        <w:rPr>
          <w:sz w:val="28"/>
          <w:szCs w:val="28"/>
        </w:rPr>
      </w:pPr>
      <w:r w:rsidRPr="008514C3">
        <w:rPr>
          <w:sz w:val="28"/>
          <w:szCs w:val="28"/>
        </w:rPr>
        <w:t>Таким образом, Лангер как бы приземляет символическую теорию Кассирера, представляя мифологический символизм своеобразным обобщением игры эмоциональных сил личности, упорядоченных посредством своеобразной первобытной философии, выводящей отдельного человека с его жаждой Удовлетворения желаний на космическую арену. При этом «скомканным» оказывается социальное звено, которое Лангер соотносит как раз не с фантастикой космических сил, как следовало бы ожидать, а с борьбой личности за свое благополучие в сказке. Она правильно чувствует, что социальный аспект играет большую роль в подтексте волшебной сказки, но не умеет его оценить в качестве некоей объективной картины, порождающей конфликты в самой сказке. Субъективность сказки сказывается не в отсутствии такой картины, а действительно в установке на персональное ускользание героя от этой тягостной для него коллизии. Лангер совершает ошибку, переворачивая из-за своего эмпиризма, из-за ориентации, на индивидуальную психологию как на исходный пункт, историческое стадиальное соотношение между мифом и сказкой, упуская архаический и синкретический характер мифа, в принципе предшествующего волшебной сказке. Это, разумеется, не исключает позднего развития мифологических эзотерических спекуляций. Лангер на другой лад разделяет односторонние взгляды известного американского этнолога П. Радина, который в книге «Первобытный человек как философ» (1927)[46] представляет первобытную мифологию в качестве индивидуального творчества возвышающейс</w:t>
      </w:r>
      <w:r>
        <w:rPr>
          <w:sz w:val="28"/>
          <w:szCs w:val="28"/>
        </w:rPr>
        <w:t>я над толпой первобытной элиты.</w:t>
      </w:r>
    </w:p>
    <w:p w:rsidR="008514C3" w:rsidRPr="008514C3" w:rsidRDefault="008514C3" w:rsidP="008514C3">
      <w:pPr>
        <w:contextualSpacing/>
        <w:rPr>
          <w:sz w:val="28"/>
          <w:szCs w:val="28"/>
        </w:rPr>
      </w:pPr>
      <w:r w:rsidRPr="008514C3">
        <w:rPr>
          <w:sz w:val="28"/>
          <w:szCs w:val="28"/>
        </w:rPr>
        <w:t xml:space="preserve">Раздел о символической интерпретации мифа закончим упоминанием о работе Эрла У. Каунта «Миф как мировозрение. Биосоциальный синтез»[47], вошедшей в сборник исследований в честь П. Радина (1960). Э. У. Каунт исходит из того, что представление реальности с помощью символов и </w:t>
      </w:r>
      <w:r w:rsidRPr="008514C3">
        <w:rPr>
          <w:sz w:val="28"/>
          <w:szCs w:val="28"/>
        </w:rPr>
        <w:lastRenderedPageBreak/>
        <w:t>процесс мифопоэтической символизации являются важнейшим аспектом сапиентизации человека, появления культуры из некультуры. От символизации как средства контактирования с реальностью неотделимы «технология</w:t>
      </w:r>
      <w:r>
        <w:rPr>
          <w:sz w:val="28"/>
          <w:szCs w:val="28"/>
        </w:rPr>
        <w:t>» и «социальное регулирование».</w:t>
      </w:r>
    </w:p>
    <w:p w:rsidR="008514C3" w:rsidRPr="008514C3" w:rsidRDefault="008514C3" w:rsidP="008514C3">
      <w:pPr>
        <w:contextualSpacing/>
        <w:rPr>
          <w:sz w:val="28"/>
          <w:szCs w:val="28"/>
        </w:rPr>
      </w:pPr>
      <w:r w:rsidRPr="008514C3">
        <w:rPr>
          <w:sz w:val="28"/>
          <w:szCs w:val="28"/>
        </w:rPr>
        <w:t xml:space="preserve">Каунт настаивает на том, что символическая активность человека даже может быть локализована в висцеральной части мозга и находящихся в гипоталамической области особых «временных» долях, которые интегрируют прошлое и настоящее, внешнее и внутреннее окружение центральной нервной системы (в некоторых новейших исследованиях центры символической деятельности – жестовой, образной, музыкальной – локализуются в правом полушарии). Стоя безусловно «а биологизаторских позициях, Каунт высказывает предположение, что мировоззрение начинается с психоэкологии. Мифопоэтическое мышление Каунт связывает с «символотворящей матрицей» и ее продуктами – мифом, сказкой, ритуалом, едиными в силу генетического тождества. Миф-сказка и обряд, по Каунту, – два способа представления мифологии, из которых первая содержит символическую энергию как потенциальную, а вторая – ту же энергию как кинетическую. Таким образом, снимается вопрос о первичности или вторичности ритуала и мифа. Вместе с тем Каунт, подобно Чейзу и другим представителям ритуально-мифологической критики,, склонен отождествлять миф и литературу, во всяком случае приписывать обоим одну и ту же «грамматику мифа». Мифология, по мнению Каунта, выражает мир персонифицированно, с учетом целей и ценностных представлений личности. Она выражает мир в терминах событий, а не процессов, но допускает повторяемость (благодаря ритуалам) и тем самым уже вводит некоторую регулярность. Каунт подчеркивает связь мифов и мифических событий с «сакральным обществом» и признает «профанный» характер науки, но вместе с тем считает, что признание мифопоэтической мыслью известной регулярности в мире открывает тем самым путь науке. В качестве категорий для построения «грамматики мифа» Каунт предлагает «мотив», «тему» и «морфу» (в качестве персонажа, образа), вокруг которых материал может расти пучками. В случае независимого совпадения тем, выраженных различными мотивами, Каунт говорит о тематических </w:t>
      </w:r>
      <w:r>
        <w:rPr>
          <w:sz w:val="28"/>
          <w:szCs w:val="28"/>
        </w:rPr>
        <w:t>алломорфах.</w:t>
      </w:r>
    </w:p>
    <w:p w:rsidR="008514C3" w:rsidRDefault="008514C3" w:rsidP="008514C3">
      <w:pPr>
        <w:contextualSpacing/>
        <w:rPr>
          <w:sz w:val="28"/>
          <w:szCs w:val="28"/>
        </w:rPr>
      </w:pPr>
      <w:r w:rsidRPr="008514C3">
        <w:rPr>
          <w:sz w:val="28"/>
          <w:szCs w:val="28"/>
        </w:rPr>
        <w:t xml:space="preserve">Статья Каунта не внесла ничего принципиально нового в. изучение символического языка мифологии, будучи сосредоточена (в силу своего биологизаторского уклона) на проблеме анатомического субстрата </w:t>
      </w:r>
      <w:r w:rsidRPr="008514C3">
        <w:rPr>
          <w:sz w:val="28"/>
          <w:szCs w:val="28"/>
        </w:rPr>
        <w:lastRenderedPageBreak/>
        <w:t>символизации. Вместе с тем нейрологический субстрат символического поведения предстает в новейших работах (у К. Прибрама и др.) гораздо более сложным по своей динамике и несколько иным по локализации. Символическая интерпретация мифа является составным элементом и аналитической психологии Юнга, которой посвящается следующий раздел.</w:t>
      </w:r>
    </w:p>
    <w:p w:rsidR="008514C3" w:rsidRDefault="001B4491" w:rsidP="008514C3">
      <w:pPr>
        <w:contextualSpacing/>
        <w:rPr>
          <w:b/>
          <w:sz w:val="28"/>
          <w:szCs w:val="28"/>
        </w:rPr>
      </w:pPr>
      <w:r w:rsidRPr="001B4491">
        <w:rPr>
          <w:b/>
          <w:sz w:val="28"/>
          <w:szCs w:val="28"/>
        </w:rPr>
        <w:t>12. Психоаналитические интерпретации мифа. Панмифологизм К.Г. Юнга.</w:t>
      </w:r>
    </w:p>
    <w:p w:rsidR="001B4491" w:rsidRPr="001B4491" w:rsidRDefault="001B4491" w:rsidP="001B4491">
      <w:pPr>
        <w:contextualSpacing/>
        <w:rPr>
          <w:sz w:val="28"/>
          <w:szCs w:val="28"/>
        </w:rPr>
      </w:pPr>
      <w:r w:rsidRPr="001B4491">
        <w:rPr>
          <w:sz w:val="28"/>
          <w:szCs w:val="28"/>
        </w:rPr>
        <w:t>Уже в работах немецкого психолога Вильгельма Вундт» (многотомная «Психология народов», «Миф и религия» и др.)[48], близкого английской антропологической школе и развивавшего анимистическую концепцию, произошло сильное сближение этнологии с психологией, причем в связи с генезисом мифов особо подчеркивалась роль аффективных состояний и сновидений, а также ассоциативных цепей. Перенос аффектов на объект приводит, согласно его теории, к своеобразной объективации и мифологической персонификации, (по аналогии с эстетическим «вчувствованием»). Вундт считал мифологическую «апперцепцию» первичной, в мифологических представлениях он находил непосредственно данную действительность, обогащенную дополнительными представлениями по ассоциации (по типу дыхание – душа – облако – птица небо и т. д.). На Вундта в известной мере опираются такие фольклористы, как Л. Лайстнер и Фридрих фон дер Лайен[49], которые возводят к снам первичные мотивы мифа и сказки. Аффективные состояния и сновидения как продукты фантазии, родственные мифам, занимают еще большее место в «глубинной» психологии, т. е. у представителей психоаналитической школы, точнее, школ Фрейда, Адлера, Юнга и др. Однако психоанализ в отличие от учения Вундта и вообще от традиционной психологии XIX – начала XX в. связывает эти продукты фантазии с подсознанием или, во всяком случае, – с бессознательными, глубинными слоями человеческой психики.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Для Зигмунда Фрейда – основателя психоанализа – речь идет главным образом о вытесненных в подсознание сексуальных комплексах, прежде всего о так называемом «эдиповом комплексе», в основе которого лежат инфантильные сексуальные влечения к родителю противоположного пола. В своей известной работе «Тотем и табу»[50] Фрейд старается показать, что в эдиповом комплексе совпадают начала религии, нравственности, общества и искусства: с запретом инцеста и отцеубийства первобытная орда превращается в род и возникают моральные нормы; на осознании общей </w:t>
      </w:r>
      <w:r w:rsidRPr="001B4491">
        <w:rPr>
          <w:sz w:val="28"/>
          <w:szCs w:val="28"/>
        </w:rPr>
        <w:lastRenderedPageBreak/>
        <w:t>вины перед отцом (прототипом бога) как первобытного греха строится религия; постоянное подавление эдипова комплекса, вытеснение в подсознание и сублимация подавленных, запрещенных сексуальных желаний составляют важнейшую сторону развития личности. Таким образом, один из знаменитых мифов оказывается иллюстрацией к психологическому комплексу, который, по Фрейду, является ключевым для понимания человеческой психологии в целом. Идентичные или сходные психологические комплексы Фрейд обнаруживает в греческой теогонии, неизменно повествующей о борьбе бога-отца и богов-детей за власть (Уран низвергает своих сыновей-титанов в Тартар; Крон оскопляет Урана, но сам проглатывает своих детей, за исключением спасенного матерью Зевса). Борьба эта, по мнению Фрейда, ведется из-за сексуального соперничества по отношению к матери-земле (Гея, Рея).</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Фрейдисты рассматривают мифы как откровенное выражение важнейшей психической ситуации и реализацию сексуальных влечений, возможных исторически до образования семьи. Отто Ранк[51] в этом плане противопоставляет мифу сказку, якобы возникшую одновременно с упорядочением семейно-родовых отношений и потому вуалирующую «в интересах отцов» первоначальный откровенный сексуальный комплекс, Для утешения отца, считает он, сказка делает младшего сына (т. е. его самого опасного соперника, поскольку эротическое чувство к матери инфантильно) героем, даже спасителем отца, например, в сюжете о живой воде и молодильных яблоках. Соответственно в сказках, как предполагает Ранк, соперничество сына и отца заменяется соперничеством братьев между собой, а инфантильная эротическая фантазия, направленная на мать, преобразуется в сюжет эротического преследования пасынка мачехой. Точно так же Риклин считает, что в сказке сексуальное соперничество дочери и матери из-за отца вуалируется тем, что мать заменяется мачехой.</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В том же духе противопоставляет миф и сказку фрейдист Геза Рохайм[52] с точки зрения их отношения к фрейдовскому сверх-я: мифы созданы с позиций «отцов» и потому трагически рисуют смерть и апофеоз «первоотца», а сказки с позиции «сыновей», что ведет к подсознательным заменам (например, вместо «плохих» родителей вводятся демонические персонажи), торжеству эроса и счастливому концу. Фрейдовское сверх-я, т. е. психическая </w:t>
      </w:r>
      <w:r w:rsidRPr="001B4491">
        <w:rPr>
          <w:sz w:val="28"/>
          <w:szCs w:val="28"/>
        </w:rPr>
        <w:lastRenderedPageBreak/>
        <w:t>структура, формируемая в результате интроекции, предписанной родителями и воспитателями, возвышается над более архаическими структурами в лице оно (резерв либидоносной психической энергии, непосредственных глубинных влечений) и я, выступающим в качестве посредника между внутренним и внешним миром, влечением и удовлетворением.</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Учение о сверх-я, разработанное Фрейдом уже после первой мировой войны и служащее дополнением к первоначальному варианту его теории, в какой-то мере учитывает роль социальной среды, но в принципе фрейдовский психоанализ ориентирован на индивидуальную психологию (некоторые социологические коррективы были внесены позднее неофрейдистами). В соответствии с этим содержание подсознание трактуется как плод вытеснения подавленных инстинктов и желаний из области сознания, а символика мифической или сказочной фантазии – как некая прозрачная и однозначная аллегория вытесненного из сознания эротического комплекса. На базе индивидуальной психологии мифология могла, как мы видим, привлекаться только аллегорически и, в сущности, с иллюстративными целями.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Более интересную попытку связать мифы с бессознательным началом в психике мы находим у К. Г. Юнга, который в своей аналитической психологии отказался от обязательных поисков сексуальных комплексов и сосредоточенности на процессах «вытеснения» и перешел к гипотезам относительно глубинного коллективно-бессознательного слоя психики.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Юнг исходил при этом из модифицированного им понятия французской социологической школы о «коллективных представлениях» и из символической интерпретации мифа, родственной кассиреровской.</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Не так давно была опубликована глубокая статья С. С. Аверинцева о Юнге[53], где содержится попытка выделить рациональное зерно юнгианства, творчески полезные стороны его живой мысли и даже в какой-то мере аргументировать поиски вечных мифологических моделей в художественной литературе XX в. Не повторяя эту статью и не полемизируя с ее автором, мы постараемся кратко передать основные тезисы Юнга в той </w:t>
      </w:r>
      <w:r w:rsidRPr="001B4491">
        <w:rPr>
          <w:sz w:val="28"/>
          <w:szCs w:val="28"/>
        </w:rPr>
        <w:lastRenderedPageBreak/>
        <w:t>части его учения, которая повлияла на развитие мифологического литературоведения и которая в принципе имеет отношение к мифологии и эстетике[54].</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Учитывая большое значение юнгианства для развития ритуально-мифологического подхода к литературе, необходимо кратко остановиться на юнговской теории архетипов. К сожалению, вряд ли возможна точная экспериментальная проверка гипотез Юнга, а философски его аналитическая психология представляет собой крайний психологический редукционизм. Психика сама по себе, в сущности слабо соотнесенная с внешним миром, объявляется им конечным истоком формирования как человеческих характеров, так и образных структур воображения; символика сознания возводится к древнейшим примитивным началам мысли и чувства, передающимся по наследству. При этом недоказуемая наследственность архетипов трактуется в известной мере телеологически. Интересны, однако, идея Юнга о единстве различных форм человеческого воображения, а также некоторые тонкие соображения о символах, совпадающих в снах и мифах.</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Так же как и у Фрейда, интерес Юнги направлен на изучение психологии бессознательного, которое, по его мнению, занимает большую часть человеческой души (психе). Подсознание, как он считает, целиком обращено к внутреннему миру человека, является резервом типичных реакций вроде страха, отношения полов и поколений, любви – ненависти и т. п., носит в противоположность сознанию недифференцированный характер. Подсознание находится с сознанием в отношении дополнительности и компенсаторности. Из четырех, по Юнгу, основных функций (мысли и чувства, интуиции и ощущения) одни освещены сознанием и достаточно дифференцированы, а потому доминируют, другие остаются в подсознании. Доминирующая функция во многом определяет характер «компромисса» человеческой личности с окружающей средой, ее обращенную вовне персону, которая иной раз приобретает характер своеобразной маски. Два типа поведения – экстравертивный (ориентация на объект, на внешний мир) и интровертивный в сочетании с одной из функций как доминантой – дают серию психологических типов, неоднократно описанных в трудах Юнга и его учеников. Психическая система, по Юнгу, находится в энергетическом движении, осуществляющем активную саморегуляцию, отправляясь от </w:t>
      </w:r>
      <w:r w:rsidRPr="001B4491">
        <w:rPr>
          <w:sz w:val="28"/>
          <w:szCs w:val="28"/>
        </w:rPr>
        <w:lastRenderedPageBreak/>
        <w:t>оппозиции противоположностей и их взаимопроникновения. Сильные оппозиции нужны для получения в этой замкнутой динамической системе длительных ценностных результатов, исходя из действующего здесь закона энтропии.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Представления Юнга в отношении функционирования психической энергии, однако, поразительно напоминают возникшие гораздо позднее понятия теории информации и структурализма. Прогрессивным Юнг считает направление психической энергии в сторону сознания, а регрессивным – к подсознанию. Гармонизация человеческой личности, процесс дифференцирования всех психических функций и установление живых связей между сознанием и подсознанием, при максимальном расширении сферы сознательного, обозначается Юнгом как «индивидуация», поскольку таким путем достигается ценностная консолидация личности, переход от персоны (маски), к высшей самости, предполагающей окончательный синтез сознательного и бессознательного, личного и коллективного, внешнего и внутреннего.</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Культурно-историческими параллелями к индивидуации Юнг считает «восьмеричный благородный путь» в буддизме, китайский дао, философский камень алхимиков и т. п. Как на типичный символ этих завершенных синтезов Юнг указывает на космогонические изображения в тантризме и тибетском буддизме (магический овал с четырьмя полюсами и центром, так называемая «мандала»), соответствующие распространенной форме рисунков, сделанных многими пациентами Юнга и выражающими тот же психологический смысл.</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С тем же процессом индивидуации, с тем же путем гармонизации за счет синтеза сознательного и бессознательного, личного и общественного и., т. д. Юнг связывает и роль искусства. Искусство, считает Юнг, тесно связано с процессом духовной саморегуляции. Психический процесс, по его мнению, проявляется в постоянном порождении символов, имеющих смысл (рациональное начало) и образ (иррациональное начало). Символы эти Юнг в отличие от Фрейда не сводит к знакам, симптомам подавленных инстинктов и желаний. На его взгляд, художник поднимает свою личную судьбу до уровня судьбы человечества, помогая другим людям освободить </w:t>
      </w:r>
      <w:r w:rsidRPr="001B4491">
        <w:rPr>
          <w:sz w:val="28"/>
          <w:szCs w:val="28"/>
        </w:rPr>
        <w:lastRenderedPageBreak/>
        <w:t>свои внутренние силы и избежать многих опасностей. Это происходит за счет того, что художник имеет прямые и интенсивные отношения с бессознательным и умеет их выразить благодаря не только богатству и оригинальности воображения, но и пластической, изобразительной силе.</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Как уже отмечалось, хотя в поздних работах Фрейда так называемое сверх-я порой трактуется в качестве коллективного сознания, частично осознаваемого индивидом, но в основном Фрейд отождествляет подсознание с тем, что вытеснено из сознания, и подсознание является для него персональной категорией. Юнг в отличие от Фрейда выделяет в подсознании два слоя: более поверхностный – персональный, связанный с личным опытом, вместилище всяческих психопатологических «комплексов», и более глубокий коллективный, который не развивается индивидуально, а наследуется и может стать сознательным лишь вторично. В снах и фантазиях человеку являются некие образы, напоминающие образы или мотивы мифа и сказки. Глубокие коллективные недра подсознания, по мысли Юнга, являются вместилищем не комплексов, а архетипов. Сам термин «архетип» Юнг возводит к Филону Александрийскому, а затем к Иринею и Дионисию Ареопагиту. Термин этот содержательно связан с платоновскими эйдос и не случайно популярен в платонической традиции. Сходное представление имеется в трудах Августина. Юнг считает архетипы феноменом, близким тому, что в мифологии принято называть «мотивами», а во французской социологии «коллективными представлениями» и «категориями воображения», что Бастиан считал «первоначальными мыслями». Юнг, говоря об архетипах, вспоминает и платоновские «эйдос», и кантовские «априорные идеи». Он видит аналогию между архетипами и «образцами поведения» у бихевиор истов.</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Различные характеристики архетипов в трудах Юнга не совпадают строго между собой. Архетип представляется то чем-то вроде «комплекса», только вне личного опыта, углублением понятия имаго (образ, рассматриваемый в его автономном существовании в нас; концентрированное выражение психической ситуации, актуализированной объектом), то образным воспроизведением психологически необратимых инстинктивных реакций, то мотивом, типом, прообразом, моделью, структурным психическим элементом.</w:t>
      </w:r>
    </w:p>
    <w:p w:rsidR="001B4491" w:rsidRPr="001B4491" w:rsidRDefault="001B4491" w:rsidP="001B4491">
      <w:pPr>
        <w:contextualSpacing/>
        <w:rPr>
          <w:sz w:val="28"/>
          <w:szCs w:val="28"/>
        </w:rPr>
      </w:pPr>
      <w:r w:rsidRPr="001B4491">
        <w:rPr>
          <w:sz w:val="28"/>
          <w:szCs w:val="28"/>
        </w:rPr>
        <w:lastRenderedPageBreak/>
        <w:t xml:space="preserve"> </w:t>
      </w:r>
    </w:p>
    <w:p w:rsidR="001B4491" w:rsidRPr="001B4491" w:rsidRDefault="001B4491" w:rsidP="001B4491">
      <w:pPr>
        <w:contextualSpacing/>
        <w:rPr>
          <w:sz w:val="28"/>
          <w:szCs w:val="28"/>
        </w:rPr>
      </w:pPr>
      <w:r w:rsidRPr="001B4491">
        <w:rPr>
          <w:sz w:val="28"/>
          <w:szCs w:val="28"/>
        </w:rPr>
        <w:t>Заслуживает внимания, что Юнг в статье «Об архетипах коллективного бессознательного» отличает архетипы от архетипических «идей», тем самым удаляя это понятие от платоновского и кантовского, подчеркивая формальную сторону. «Эти предшествующие формы могут стать сознательными только вторично и дать форму известному психическому содержанию»[55]. «Это форма без содержания, представляющая скорее возможность некоторого типа представления и действия. Ситуации их актуализируют» (там же, стр. 48). Юнг пишет (в статье «Психологические аспекты архетипа матери»), что архетип заслуживает названия «постоянного ядра значения», но только в том смысле, что архетипы формируют взгляды, но не содержат их, так как первичные образы делаются видимыми лишь в продуктах фантазии, после наполнения сознанием. Это лишь «возможность представления». Он сравнивает архетипы со стереометрической структурой кристалла. В работе «Относительно архетипов и специально в связи с концепцией анима» Юнг еще более заостряет эту мысль. «Архетипы в своем неподвижном, непроецированном состоянии не имеют точно определенной формы, но сами по себе есть неопределенная структура, которая может принять определенную форму только в проекции» (там же, стр. 70). Для наших целей особенно интересна формулировка Юнга, определяющая архетипы как мифообразующие структурные элементы бессознательной психе. Из приведенных высказываний Юнга можно сделать вывод, что архетипы – это некие структуры первичных образов коллективной бессознательной фантазии и категории символической мысли, организующие исходящие извне представления.</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Юнг предполагал наследование архетипов подобным наследованию морфологических элементов человеческого тела. Тезис о наследовании даже структурных предпосылок некоторого образно выраженного содержания – одна из наиболее уязвимых идей Юнга. Хоть нельзя исключить гипотезу о наследовании предпосылок обучения языку (Хомский, Моно и др.), но и в этом случае речь может идти не о собственно архетипах, а о чем-то гораздо менее определенном. Также весьма спорно представление Юнга о более или менее постоянных архетипических символах. Правда, в отличие от Фрейда Юнг допускает множественные значения бессознательного содержания в зависимости от ситуации, двойное толкование «нов и </w:t>
      </w:r>
      <w:r w:rsidRPr="001B4491">
        <w:rPr>
          <w:sz w:val="28"/>
          <w:szCs w:val="28"/>
        </w:rPr>
        <w:lastRenderedPageBreak/>
        <w:t>фантазий (в плане субъекта и в плане объекта); ряд совпадений в смысловом значении архетипов Юнг объясняет процессом «синхронизации», т. е. совпадениями во времени первоначально далеких сфер. И все же постоянство «наследующих» символов как своеобразного «алфавита» коллективной фантазии остается весьма спорной гипотезой.</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Выше уже отмечалось, что архетипы как элементы психических структур настойчиво сближаются Юнгом и юнгианцами с мотивами или образами мифов и сказок. Архетипы как продукты фантазии, образующиеся в состоянии сниженной интенсивности сознания, сближаются Юнгом с мифами как продуктами первобытного сознания. Последнее он представляет себе в свете теории Леви-Брюля, т.е. как сознание, слабо дифференцирующее субъект и объект, склонное к мистической партиципации, и т. п. Юнг считает, что в первобытном мышлении также недифференцированы мысль и воля, образы появляются спонтанно из недр бессознательного. Леви-брюлевскую партиципацию Юнг представляет себе в виде «проецирования», посредством которого человек приписывает собственное содержание другим существам. В различных местах у Юнга формулировки, определяющие соотношение архетипов и мифологических образов в собственном смысле, варьируются. Речь идет то об аналогии, то об отождествлении. Оба этих подхода, например, смешиваются на протяжении нескольких страниц «Введения» к разделу «К психологии архетипа дитяти», где среди прочих имеется и такая формулировка: «Мифы суть первичные откровения досознательной души, невольные высказывания о бессознательных душевных событиях»[56]. Указанное смешение – факт весьма существенный, поскольку именно из отождествления этих двух категорий вытекает тот панмифологизм при подходе к различным явлениям культуры, когда буквально всякий образ фантазии в индивидуальном литературном произведении, сне, галлюцинации и т. д. считается мифом. Известная нечеткость Юнга в этом пункте превращается у представителей мифологического литературоведения в убеждение в мифотворческом характере всякой фантазии и одновременно в чисто психологическом смысле фольклорного мифотворчества. Конечно, немалую ответственность за это несет сам Юнг. Он, разумеется, прав в том, что мифы не являются простыми аллегориями физических событий и что за ними в известной мере стоит «душевная жизнь первобытного племени», но, психологизируя </w:t>
      </w:r>
      <w:r w:rsidRPr="001B4491">
        <w:rPr>
          <w:sz w:val="28"/>
          <w:szCs w:val="28"/>
        </w:rPr>
        <w:lastRenderedPageBreak/>
        <w:t>мифологию, Юнг порой заходит очень далеко, когда говорит, что «познание природы в мифологии – лишь язык и внешнее одеяние бессознательного психического процесса», «что психе содержат все образы, которые когда-либо поднялись в мифы»[57]. Эти преувеличения особенно настораживают при рассмотрении Юнгом психологии этнической и расовой. И дело здесь не в «расизме», как таковом (в смысле утопии «высшей расы»); в этом Юнг неповинен, и упреки такого рода по его адресу малосправедливы. Юнговский подход слишком растворяет социальное в психологическом, упуская при этом социальную специфику, хотя учение Юнга в целом гораздо «социологичнее» учения Фрейда (за счет влияния французской социологической школы). Кроме того, Юнг несомненно преувеличивает иррациональные стороны в самой психологии, и в этом смысле на фоне рационалиста и догматика Фрейда весьма заметна его тяга к мистицизму.</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Наиболее интересным и глубоким в теории архетипов и их мифологических параллелей является, пожалуй, представление о метафорическом характере архетипической символики в противоположность наивному аллегорическому пониманию, в значительной мере еще сохраненному Фрейдом.</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Юнг отмечает, что архетип не может быть объяснен и этим исчерпан. «Даже лучшая попытка перевода есть не что иное, как более или менее счастливый перевод на другой образный язык»[58]. «То, что всегда высказывает архетипическое содержание, ближе всего к сравнению» (там же, стр. 114). Когда в фантазии появляется образ солнца или льва, который с ним отождествляется, или короля, или дракона, стерегущего сокровища, то, считает Юнг, это ни то и ни другое, а некое третье, которое весьма приблизительно выражается этими сравнениями. Подобные высказывания во многом предвосхищают структурную теорию мифа К. Леви-Стросса. Описываемые Юнгом два вида символизации либидо (психической энергии), а именно аналогическая и каузативная, также поразительно предугадывают противопоставление Леви-Строссом (вслед за Р. Якобсоном) метафоры и метонимии, а некоторые, на первый взгляд весьма произвольные представления Юнга о «диалектике» психической энергии, об энтропии в применении к психическим явлениям, предугадывают, как уже упоминалось, отдельные положения теории информации; оппозиция бессознательного и </w:t>
      </w:r>
      <w:r w:rsidRPr="001B4491">
        <w:rPr>
          <w:sz w:val="28"/>
          <w:szCs w:val="28"/>
        </w:rPr>
        <w:lastRenderedPageBreak/>
        <w:t>сознательного у Юнга созвучна оппозиции природы и культуры у Леви-Стросса, так же как и ряд других бинарных противопоставлений.</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Мы считаем нужным здесь упомянуть об известной близости отдельных сторон юнговской теории к структуральной мифологии и Леви-Строссу только потому, что Леви-Стросс крайне антипсихологичён и, таким образом, удается выделить некоторые более продуктивные моменты в учении Юнга, склонного к растворению мифа и культуры в психологии.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Посредством экспериментальных данных Юнг старался доказать исключительную близость важнейших глубинных элементов сна и фантазирования у наблюдаемых им невротиков и в мифологии различных народов. Надо заметить, что сопоставления эти очень интересны и, несомненно, свидетельствуют об общепсихологических элементах человеческой фантазии, коллективной и индивидуальной, однако сходство это гораздо менее точное и поразительное, чем это кажется самому Юнгу и его последователям.</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Юнгом лишь намечена систематика архетипов. Главное внимание он уделяет архетипам, которые связаны с процессом индивидуации и как бы соответствуют его ступеням. Это тень, анима (анимус) и мудрый старик (старуха). Тень «другая сторона души», выражение ее бессознательной недифференцированной части в целом. Литературными вариантами этого архетипа Юнг считает Вагнера и Мефистофеля в гётевском «Фаусте», Хагена в «Нибелунгах», Локи в «Эдде» и т. п. Архетип анима (анимус) представляет бессознательное через противоположный пол (часть души, скрывающая противоположный пол в индивиде, резерв нашего опыта о противоположном поле). Анима – естественный архетип, суммирующий все высказывания бессознательного, саму жизнь за пределами сознания, во всей ее хаотической целостности. Она связывает человеческое я с его внутренним миром и обычно проецируется вовне на личность матери (первичное и вторичное переставлены по сравнению с Фрейдом), а затем других женщин (для мужчины). Но поскольку здесь речь идет о проекции себя вовне, то Юнг также увязывает анима с «двуполостью» в первобытных мифах, с китайскими янъ и инъ и т. д. Архетипом духа, значения, скрытого за хаосом жизни, Юнг считает «мудрого старца» вроде мудрого волшебника, шамана, ницшевского </w:t>
      </w:r>
      <w:r w:rsidRPr="001B4491">
        <w:rPr>
          <w:sz w:val="28"/>
          <w:szCs w:val="28"/>
        </w:rPr>
        <w:lastRenderedPageBreak/>
        <w:t>Заратустры и т. д. (для женщин «мудрую старую женщину»). Анима соотносится с мудрым волшебником как жизнь и смерть (подготовка к смерти-нирване по достижении гармонизации) и как природа с культурой. Все эти архетипы выступают в многочисленных конкретных образах, в позитивном и негативном вариантах.</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Наряду с этими важнейшими архетипами, сопряженными с процессом индивидуации, Юнг указывает также на другой кладе архетипов – архетипы трансформаций в виде типичных ситуаций, мест, путей и средств, которые символизируют тип трансформации[59].</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Конкретному истолкованию мифологических образов посвящена совместная монография Юнга и Кереньи «Введение в сущность мифологии», в которой, в частности, исследуются мифологемы «божественного дитяти» и «божественной девушки». Проанализированный Кереньи материал фольклора и мифологии (сирота в сказке, мансийский культурный герой, финский Куллерво, индийский творец-демиург, Аполлон – Гермес – Зевс – Дионис, Деметра и Кора, Геката и Афродита и индонезийские параллели к ним) получает архетипическое истолкование в главах, написанных самим Юн-гом. В совместной статье этих авторов, приложенной к книге П. Радина о мифологических плутах (трикстерах), дается соответствующее истолкование образа трикстера в фольклоре[60]. Большая часть юнговской «Символики духа» посвящена мифу о Меркурии. В связи с разбором произведения Шпиттелера «Прометей и Эпиметей» Юнг останавливается на архетипическом значении и этих персонажей. Специальная статья Юнга обращена к материалу волшебных сказок.</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Юнг и Кереньи разделяют мнение, что мифология не создана для объяснения мира, но считают этиологическую функцию ее неотъемлемым свойством, в силу того что мифология обращена к глубинам коллективной психологии как к источнику первосоздания человеческого космоса, а может быть, и к органическим (в виде клеточных конфигураций, якобы порождающих «мужской» и «женский» числовые архетипы – 3 и 4) или даже неорганическим (?!) корням. Первый же «прыжок» (обыгрывание этимологии слова Ur-sprung происхождение), по их мнению, заключает необходимость духовного начала, возможность коллективного переживания </w:t>
      </w:r>
      <w:r w:rsidRPr="001B4491">
        <w:rPr>
          <w:sz w:val="28"/>
          <w:szCs w:val="28"/>
        </w:rPr>
        <w:lastRenderedPageBreak/>
        <w:t>всеобщего генезиса. В этом пункте отчетливо проявляется известная склонность Юнга к мистицизму.</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«Детство» в мифологии и художественном творчестве, по мнению Юнга, имеет непосредственную связь с обращением мифов к первоисточникам, а также с первоначальным бессознательным, инстинктивным состоянием коллективной психики. Обращение к этим мотивам может иметь компенсаторное, спасительное значение ввиду опасности отрыва развитого дифференцированного сознания от коллективных «корней». Связь рождения и детства бога, героя с изначальной материей выражается, по мнению этих авторов, в присутствии образов воды (архетипический символ хаоса, первичной текучести и т. п.), солнца, первичного яйца (в котором неразличимы человек и мир, субъект и объект). Мифологема дитяти, однако, относится Юнгом и к становлению в самом широком смысле, включая индивидуацию, соединение бессознательного и сознательного в некоей целостности.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Поэтому мотивы невзрачности, покинутости мифологического дитяти, постоянные опасности, которым оно подвержено, указывают якобы на трудности достижения этой целостности. Появление драконов и змей говорит об угрозе полного завоевания сознания силами инстинкта. Отсюда же – роль божественного дитяти как «медиатора» и «культурного героя». Мифологема дитяти увязывается Юнгом не только с рождением и становлением, но и с «антиципацией» смерти (до сознания и после сознания!), а также с мотивами и символами нового рождения, столь характерными, как считает Юнг (вслед за фрейдистом Ранком), для героической мифологии и эпоса. Этой теме посвящена специальная статья Юнга «Различные аспекты нового рождения» (1939)[61], в которой рассматриваются формы этого мотива в мифологии (метампсихоз, реинкарнация, воскресение, новое рождение, обновление через ритуалы) и сопутствующие психологические явления.</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В книге известного юнгианца Ш. Бодуэна «Триумф героя. Психоаналитическое исследование о героическом мифе в великих эпопеях»[62] различные эпические памятники («Гильгамеш», «Илиада», «Рамаяна») рассматриваются как варианты одного и того же героического </w:t>
      </w:r>
      <w:r w:rsidRPr="001B4491">
        <w:rPr>
          <w:sz w:val="28"/>
          <w:szCs w:val="28"/>
        </w:rPr>
        <w:lastRenderedPageBreak/>
        <w:t>мифа, в основе которого лежат комплекс смерти и второго рождения и связанный с ним мотив двойников, заместителей и т. п.; героическая борьба трактуется также в качестве одного из символов «второго рождения». Концепция второго рождения впоследствии была широко использована «мифологическим литературоведением».</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Тип Коры (Персефоны) как мифологической «девушки» и «дочери» par excellence Юнг анализирует вместе с образом Деметры (и ее отрицательных вариантов вроде Гекаты) как своеобразную пару мать – дочь, играющую особую роль в женских культах и женской психологии и связанную с архетипом высшего женского существа и лишь отчасти – с архетипом анима (для мужчин). Мать и дочь здесь мыслятся как выражения смены поколений и возможности достижения бессмертия (например, в элевсинских мистериях) за счет того, что по принципу партиципации душа ребенка участвует в душе матери и, наоборот, таким образом, что молодость, слабость и другие подобные свойства ребенка дополняют старость и мудрость матери. Этим как бы преодолевается власть времени; единичное сознание и отдельная судьба поднимаются до некоего архетипа женской судьбы и до «бессмертия». Различные позитивные и негативные варианты мифологемы матери (богиня и ведьма, норны и мойры, Деметра, Кибела, Богородица и т. д.) и соотношения архетипа матери и комплекса матери даны также в специальной статье Юнга «Психологический аспект архетипа матери» (1938)[63]. На материале волшебных сказок Юнг рассматривает архетипы анима (невеста – царевна) и мудреца-духа (встречный старик – помощник и т. п.), а также их зооморфные ипостаси (тотемная супруга, звери-помощники). Сказки при этом трактуются Юнгом как спонтанные продукты психе.</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В трикстере, т. е. мифологическом плуте-озорнике (отрицательный вариант культурного героя), Юнг видит мифологему исключительной древности копию недифференцированного человеческого сознания, едва покинувшего животный мир, воплощение всех низших черт характера в индивиде. Однако, считает Юнг, только преодоление абсолютной психологической темноты могло вызвать такую оглядку я в далекое прошлое коллективного сознания. Эта фигура якобы стоит одновременно и выше человека (сверхъестественные силы), и ниже его благодаря бессознательности, стихийности.</w:t>
      </w:r>
    </w:p>
    <w:p w:rsidR="001B4491" w:rsidRPr="001B4491" w:rsidRDefault="001B4491" w:rsidP="001B4491">
      <w:pPr>
        <w:contextualSpacing/>
        <w:rPr>
          <w:sz w:val="28"/>
          <w:szCs w:val="28"/>
        </w:rPr>
      </w:pPr>
      <w:r w:rsidRPr="001B4491">
        <w:rPr>
          <w:sz w:val="28"/>
          <w:szCs w:val="28"/>
        </w:rPr>
        <w:lastRenderedPageBreak/>
        <w:t xml:space="preserve"> </w:t>
      </w:r>
    </w:p>
    <w:p w:rsidR="001B4491" w:rsidRPr="001B4491" w:rsidRDefault="001B4491" w:rsidP="001B4491">
      <w:pPr>
        <w:contextualSpacing/>
        <w:rPr>
          <w:sz w:val="28"/>
          <w:szCs w:val="28"/>
        </w:rPr>
      </w:pPr>
      <w:r w:rsidRPr="001B4491">
        <w:rPr>
          <w:sz w:val="28"/>
          <w:szCs w:val="28"/>
        </w:rPr>
        <w:t>В анализе мифа о Прометее Юнг пытается (внутренне полемично по отношению к Фрейду) выявить «доэдипову» стадию, выдвигая на первый план момент наличия двух матерей (в вариантах) и воскрешение (новое рождение). Прометея и Эпиметея Юнг противопоставляет по линии самость/персона. Вторжение Юнга и его прямых учеников, таких, как Ш. Бодуэн или К. Кереньи (последний как специалист по классической мифологии был также учеником В. Отто), в область собственно мифологии и фольклора было значительно более активным, чем в область литературоведения, как такового, хотя Юнг в своих работах часто берет примеры из Гёте, Шпиттелера, Джойса (о последнем он оставил небольшую статью) и других писателей. Влияние Юнга на труды по мифологии сказывается у таких авторов, как X. Циммер, М. Элиаде, Э. Нойман, И. Казенев, Дж. Кэмпбелл.</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Дж. Кэмпбелл и особенно М. Элиаде – два наиболее популярных современных автора обобщающих и обзорных трудов по мифологии. В то время как Кэмпбелл в основном примыкает к юнгианству, М. Элиаде лишь соприкасается с аналитической психологией, претендуя на более широкий синтез. Дж. Кэмпбелл[64] в своей ранней монографии «Герой с тысячью лиц» (1948) подчиняет методику ритуализма психоанализу и, отталкиваясь от теории Ван Геннепа о переходных обрядах, реконструирует некий «мономиф» универсализованную историю героя в виде единой цепи событий, начиная с ухода из дому, через приобретение сверхъестественной помощи, посвятительные испытания, овладение магической силой, и кончая возвращением. К этой мифической биографии героя, бога, пророка, так разительно напоминающей волшебную сказку (особенно в интерпретации В. Я. Проппа), Кэмпбелл добавляет некоторые космологические и метафизические параллели. Стадии и соответствующие символы странствия и самой человеческой жизни объясняются Кэмпбеллом с помощью аналитической психологии.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В четырехтомной монографии «Маски бога» (1959 – 1970) Кэмпбелл пытается дать обзор мифологии всех времен и многих народов с точки зрения психоанализа, преимущественно юнгианского, с дополнительной опорой на философское наследие Шопенгауэра и Ницше, на вагнеровские </w:t>
      </w:r>
      <w:r w:rsidRPr="001B4491">
        <w:rPr>
          <w:sz w:val="28"/>
          <w:szCs w:val="28"/>
        </w:rPr>
        <w:lastRenderedPageBreak/>
        <w:t>интерпретации традиционных сюжетов. Кэмпбелл трактует мифологию как поэтическую образность, порождаемую «супернормальными» знаковыми стимуляторами. Он склонен подходить к мифологии откровенно биологизаторски, видя в ней прямую функцию человеческой нервной системы: знаковые стимулы высвобождают и направляют энергию. В поисках биологического субстрата юнговских архетипов Кэмпбелл обращается к некоторым гипотезам из области сравнительной психологии и зоопсихологии о наследственных оттисках образов, стимулирующих правильную инстинктивную реакцию в ситуациях, не подкрепленных предшествующим личным опытом особи. Наряду с этими, якобы наследственными, образами Кэмпбелл каталогизирует и множество приобретенных личным опытом. Последние он интерпретирует преимущественно с позиций классического психоанализа.</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Начиная с таких физико-психологических факторов, как земное тяготение, суточная смена дня и ночи, света и тьмы (ведущей к сновидениям с их деформированной логикой), лунных циклов и их связи с процессами в человеческом организме, антиномия мужского и женского принципа и т. п., Кэмпбелл затем переходит к механизмам порождения мифологических образов характерными (и универсальными в этом смысле) впечатлениями детства, зрелого периода человеческой жизни и старости. И здесь мы встречаем весь набор психоаналитических комплексов и символов: травму рождения (по Ранку), эдипов комплекс (по Фрейду), психоаналитическую роль инициации, подавляющих и преобразующих инфантильные либидоносные склонности (в основном по Рохайму), психологию старческой мудрости и подготовки к смерти (по Юнгу). Соответственно интерпретируются и различные мифологические символы: вода в связи с пренатальными воспоминаниями, людоедство в связи со страхами грудного кормления и т. п.</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От психоаналитических комплексов, порожденных динамикой личного биологического развития, Кэмпбелл переходит к подробному описанию их разнообразных проявлений в различных этнокультурных ареалах – у древних земледельцев и древних охотников, в новогодних обрядах на Востоке или в шаманских мистериях у индейцев и аборигенов Сибири. В этом обзоре широко использованы исследования ритуалистов, и мы находим знакомые </w:t>
      </w:r>
      <w:r w:rsidRPr="001B4491">
        <w:rPr>
          <w:sz w:val="28"/>
          <w:szCs w:val="28"/>
        </w:rPr>
        <w:lastRenderedPageBreak/>
        <w:t xml:space="preserve">мифологемы умерщвляемого царя, ритуальной свадьбы, умирающего и воскресающего бога, космологического жертвоприношения, анализ соотношения жизни и смерти, любви и смерти в многочисленных обрядах и мифах. В мифологии Кэмпбелл видит в конечном счете отражение таких целей, как эротическая (в смысле Фрейда), жажда власти, агрессия (в смысле А. Адлера), и их примирение за счет подчинения порядку, закону, морали, т. е. социализации, или преодоление в процессе завершения психологического пути – в плане юнговской индивидуации. От первобытной мифологии Кэмпбелл переходит к египетской, вавилонской, индийской, китайской, греческой, кельтской, скандинавской, но всюду обнаруживаются те же самые психологические функции и архетипы. В последнем томе Кэмпбелл рассматривает и «творческую мифологию», в известной мере эмансипированную от традиционной религиозной символики, но фактически с ней совпадающую за счет тождественных способов продуцирования всех видов человеческого воображения и их единой психологической, архетипической основы. В числе примеров «творческой мифологии» – некоторые синкретические и еретические средневековые учения, рыцарская литература, Вагнер, Ницше, Джойс, Томас Манн. Книги Кэмпбелла воспроизводят все слабости аналитической психологии, особенно когда речь идет об интерпретации отдельных мотивов и символов; при всех оговорках мифология втискивается в психобиологию личности. Тем не менее некоторые общие соображения Кэмпбелла все же заслуживают внимания, в частности его идея о супернормальных стимуляторах, т. е. об искусственных стимуляторах, которые могут оказаться сильнее естественных в силу больших, чем у животных, способностей человека к игровым формам деятельности, предваряющим деятельность эстетическую. С этим связаны и интересные мысли Кэмпбелла о «масках» бога, о различных уровнях и формах мифологического символизма. Исходя из деления Бастианом «элементарных» и «этнических» идей (первые сам Юнг сближал со своими архетипами), Кэмпбелл считает, что мифология и ритуалы выступают функционально либо как ключ к универсально-постоянным началам в человеческой природе, либо как выражение культурно-исторического контекста. Первый аспект – психологический – ведет к трансформации личности в результате жизненного опыта, страдания, очищения и мудрости (как в трагедии). Второй аспект – этнический, исторический. Кэмпбелл настаивает на важности этой антиномии, забвение которой ведет к </w:t>
      </w:r>
      <w:r w:rsidRPr="001B4491">
        <w:rPr>
          <w:sz w:val="28"/>
          <w:szCs w:val="28"/>
        </w:rPr>
        <w:lastRenderedPageBreak/>
        <w:t>недоразумениям. К сожалению, он сам на практике это недостаточно учитывает.</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Мы не можем согласиться с вагнериански-ницшеанской модернизацией Кэмпбеллом рыцарского романа (трагический архетип любви/смерти, начиная от папуасов и вплоть до «Тристана и Изольды» и т. п.) и с интерпретацией мифотворчества Джойса и Т. Манна как стихийного самовыражения. Об этом мы еще будем говорить в специальной главе, посвященной поэтике мифологизирования в романе XX в. Затрагивая проблему мифологизма в рыцарском романе или в современном модернизме (Кэмпбелл является и автором комментария к «Поминкам по Финнегану» Джойса), Кэмпбелл вторгается в сферу «ритуально-мифологической критики», которой он очень близок своими попытками сочетать юнгианство с ритуализмом.</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Если Кэмпбелл только затрагивает проблемы литературы, то М. Элиаде сам начал свою творческую деятельность (в 30-е годы) как румынский писатель-модернист, склонный к мистицизму и художественному экспериментированию со временем. Проблематика преодоления времени объединяет его литературное и научное творчество, здесь он кое в чем сближается с Бергсоном, Хайдеггером, Прустом и отчасти с Т. Манном.</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Целый ряд монографий Элиаде[65], ныне американского-профессора, посвящен непосредственно теории мифа (особенно «Миф вечного повторения», 1949, и «Аспекты мифа», 1963) и ритуала, а также йоге, шаманизму, религии австралийцев и т. д.</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Как уже ранее указывалось, Элиаде испытал некоторое влияние юнгианства, но основной подход его к мифам связан с функционированием мифа в ритуалах. Не будучи ритуалистом в буквальном смысле слова, т. е. не выводя сюжеты мифов из ритуалов, и стремясь выявить в мифах глубокое «метафизическое» содержание, своеобразную философию архаического человечества, Элиаде предлагает такое понимание мифологии, которое все же в основном определяется фактом функционирования мифов в ритуалах. Знакомство с его взглядами очень полезно для понимания некоторых сторон </w:t>
      </w:r>
      <w:r w:rsidRPr="001B4491">
        <w:rPr>
          <w:sz w:val="28"/>
          <w:szCs w:val="28"/>
        </w:rPr>
        <w:lastRenderedPageBreak/>
        <w:t>мифологизма XX  в ., в том числе и в литературе, ибо сам Элиаде выступает апологетом мифотворчества в противоположность историзму.</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Элиаде углубил представления Малиновского о первобытной мифологической онтологии, показав, что в мифологии не только реальность, но и ценность человеческого существования определяется его соотнесенностью с сакральным мифическим временем и «архетипическими» действиями сверхъестественных предков, что первобытная онтология имеет «платоновскую» структуру (соответствие чувственных объектов абсолютным идеям), что индийская техника самоуглубления соответствует тем же принципам. Вместе с тем, классифицируя мифы с точки зрения их функционирования в обрядах, Элиаде модернизировал мифологическое сознание, приписав ему не только обесценение исторического времени, но и известную целеустремленную борьбу с «профанным» временем, с историей, с временной необратимостью. В этом якобы и заключается главный смысл периодического очищения и нового творения, вообще циклической регенерации в ритуалах. Элиаде настаивает, что коллективная память антиисторична, что она признает лишь категории и архетипы, а не исторические события и индивидов, поскольку индивид как бы связан с аутентичностью и необратимостью истории.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Интерес к необратимости истории и «новизне» Элиаде считает весьма недавним открытием в человеческой жизни. Он подчеркивает, что в ритуалах как бы возобновляется мифическое сакральное «чистое» время и одновременно как бы уничтожается текущее время (например, в виде уходящего прошлого года в новогодних празднествах на древнем Востоке). Цикличность, повторяемость, по мнению Элиаде, только и придает пресловутую реальность событиям. Он всячески подчеркивает, что «традиционный» человек не видел в истории специфического способа собственного существования, относился к ней враждебно. Элиаде утверждает, что там, где историческое время все же вторгается в мифологию (например, в библейской системе), сохраняются антиисторические идеалы, и «чистое» сакральное время у пророков переносится в будущее в виде эсхатологических чаяний (главная надежда – не на корни, а на новое начало).</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lastRenderedPageBreak/>
        <w:t>Мифологическая концепция даже и до христианства, утверждает Элиаде, придает смысл человеческому страданию; она ценна тенденцией к равновесию и покою за счет периодической реинтеграции с природой. Элиаде считает, что мифологические концепции с некоторыми модификациями дожили до XVJI в., а в народной среде – и до XX в. Он приветствует возрождение циклических концепций истории такими идеологами, как О. Шпенглер, А. Дж. Тойнби и П. Сорокин. Сам Элиаде не скрывает своей враждебности идее исторического прогресса и в особенности «послегегелевскому» историческому мировоззрению, которое, как он считает, не может мотивировать страдании и спасти человека от вечного ужаса перед историей. Одновременно Элиаде пытается отождествлять идею построения коммунистического общества с эсхатологическим мифом о золотом веке в будущем и опять-таки об уничтожении тогда исторического времени.</w:t>
      </w:r>
    </w:p>
    <w:p w:rsidR="001B4491" w:rsidRPr="001B4491" w:rsidRDefault="001B4491" w:rsidP="001B4491">
      <w:pPr>
        <w:contextualSpacing/>
        <w:rPr>
          <w:sz w:val="28"/>
          <w:szCs w:val="28"/>
        </w:rPr>
      </w:pPr>
      <w:r w:rsidRPr="001B4491">
        <w:rPr>
          <w:sz w:val="28"/>
          <w:szCs w:val="28"/>
        </w:rPr>
        <w:t xml:space="preserve"> </w:t>
      </w:r>
    </w:p>
    <w:p w:rsidR="001B4491" w:rsidRDefault="001B4491" w:rsidP="001B4491">
      <w:pPr>
        <w:contextualSpacing/>
        <w:rPr>
          <w:sz w:val="28"/>
          <w:szCs w:val="28"/>
        </w:rPr>
      </w:pPr>
      <w:r w:rsidRPr="001B4491">
        <w:rPr>
          <w:sz w:val="28"/>
          <w:szCs w:val="28"/>
        </w:rPr>
        <w:t xml:space="preserve">Выше мы приводили высказывание американского критика Ф. Рава о мифотворчестве как спасении от страха перед историей. Слова Рава буквально применимы к Элиаде. Элиаде совершает ошибку, прямо интерпретируя мифологические представления о времени как особую метафизическую систему и тем самым их модернизируя. То, что происходящие в действительной истории события, или, вернее, смутные воспоминания о таких событиях, проецируются в мифах в доисторическое прошлое, еще не свидетельствует об отчетливой «ненависти» к истории, к «профанному» текущему времени и т. п. «Уничтожение» исторического времени в мифе является побочным продуктом определенного способа мышления, а не целью мифологии и не непосредственным выражением страха перед историей. Кроме того, циклическая концепция времени, столь существенная для мифотворчества XX в., строго говоря, является не собственно мифологической, а «ритуальной», связана со стремлением магическими средствами поддерживать природный и социальный порядок; акцент здесь на магической поддержке иссякающего плодородия « т. п., а не на повторении и круговороте. Лишь постепенно и в более развитых мифологиях циклические представления в виде аграрных мифов об умирающих и воскресающих богах, а затем о периодическом повторении тех же исторических эпох занимают господствующее положение. Так, некоторое чрезмерное отождествление мифа и ритуала (начало чему положила еще </w:t>
      </w:r>
      <w:r w:rsidRPr="001B4491">
        <w:rPr>
          <w:sz w:val="28"/>
          <w:szCs w:val="28"/>
        </w:rPr>
        <w:lastRenderedPageBreak/>
        <w:t>школа Фрейзера) поддерживает модернистские представления о мифе и мифическом времени. Мифические представления о времени более диффузны, чем это кажется Элиаде, они содержат в зародыше причинную концепцию («прошлое» – сфера причин «настоящего»). Важнейшая для мифологии идея превращения хаоса в космос в большей мере коррелирует с представлением о необратимости времени, чем с его повторяемостью.</w:t>
      </w:r>
    </w:p>
    <w:p w:rsidR="001B4491" w:rsidRDefault="001B4491" w:rsidP="001B4491">
      <w:pPr>
        <w:contextualSpacing/>
        <w:rPr>
          <w:b/>
          <w:sz w:val="28"/>
          <w:szCs w:val="28"/>
        </w:rPr>
      </w:pPr>
      <w:r w:rsidRPr="001B4491">
        <w:rPr>
          <w:b/>
          <w:sz w:val="28"/>
          <w:szCs w:val="28"/>
        </w:rPr>
        <w:t>13. Структурализм. К. Леви-Стросс о мифе.</w:t>
      </w:r>
    </w:p>
    <w:p w:rsidR="001B4491" w:rsidRPr="001B4491" w:rsidRDefault="001B4491" w:rsidP="001B4491">
      <w:pPr>
        <w:contextualSpacing/>
        <w:rPr>
          <w:sz w:val="28"/>
          <w:szCs w:val="28"/>
        </w:rPr>
      </w:pPr>
      <w:r w:rsidRPr="001B4491">
        <w:rPr>
          <w:sz w:val="28"/>
          <w:szCs w:val="28"/>
        </w:rPr>
        <w:t>Последняя значительная теория мифа была выдвинута со структуралистских позиций французским этнологом Клодом Леви-Строссом. Подход к структурному изучению мифов намечался до Леви-Стросса в «символических» концепциях у Кассирера и Юнга. Но, как уже отмечалось в своем месте, представление Кассирера о структуре носило еще во многом статический, гештальтистский характер; ему также недоставало понимания социальной природы коммуникации и неразрывной связи мифологического символического языка с социальной коммуникацией. Юнг, как указывалось, в некоторых пунктах близко подошел к Леви-Строссу, но у него они не были развернуты, и анализы Юнга и Леви-Стросса шли в различных плоскостях: психологической – у первого и логической – у второго. Юнговскому соотношению инстинктивного и сознательного соответствует соотношение природы и культуры у Леви-Стросса; энтропия у Юнга (который, по-видимому, заимствовал это понятие из термодинамики) относится к психической энергии, а у Леви-Стросса – к информации. Э. Лич в небольшой монографии о Леви-Строссе[66] подчеркивает аналогию между ним и Фрейдом (и с этим согласуются личные признания Леви-Стросса в «Печальных тропиках» – см. прим. 72). Однако, как нам кажется, вопреки критическим отзывам о Юнге последний имел большее значение для Леви-Стросса, во всяком случае – ближе ему. Вероятно, не без влияния Юнга Леви-Стросс пришел к своей трактовке мифотворчества как коллективно-бессознательной деятельности. Леви-Стросс, однако, справедливо упрекал Юнга за допущение наследственного механизма передачи архетипов и за представление о постоянстве (пусть в рамках контекстуальных, ситуационных вариантов) архетипических образов. Леви-Стросс имел в виду гораздо более широкое варьирование в пределах этнокультурного контекста и символизацию не столько предметов или состояний, сколько самих отношений между объектами и лицами. Различие это кардинальное, составляющее один из краеугольных камней в теории мифа Леви-Стросса.</w:t>
      </w:r>
    </w:p>
    <w:p w:rsidR="001B4491" w:rsidRPr="001B4491" w:rsidRDefault="001B4491" w:rsidP="001B4491">
      <w:pPr>
        <w:contextualSpacing/>
        <w:rPr>
          <w:sz w:val="28"/>
          <w:szCs w:val="28"/>
        </w:rPr>
      </w:pPr>
      <w:r w:rsidRPr="001B4491">
        <w:rPr>
          <w:sz w:val="28"/>
          <w:szCs w:val="28"/>
        </w:rPr>
        <w:lastRenderedPageBreak/>
        <w:t xml:space="preserve"> </w:t>
      </w:r>
    </w:p>
    <w:p w:rsidR="001B4491" w:rsidRPr="001B4491" w:rsidRDefault="001B4491" w:rsidP="001B4491">
      <w:pPr>
        <w:contextualSpacing/>
        <w:rPr>
          <w:sz w:val="28"/>
          <w:szCs w:val="28"/>
        </w:rPr>
      </w:pPr>
      <w:r w:rsidRPr="001B4491">
        <w:rPr>
          <w:sz w:val="28"/>
          <w:szCs w:val="28"/>
        </w:rPr>
        <w:t>Одним из предшественников Леви-Стросса можно считать и крупнейшего специалиста по сравнительной мифологии индоевропейских народов Жоржа Дюмезиля, предложившего теорию трехфункциональной структуры индоевропейских мифов, религий и других культурных феноменов (религиозная власть-мудрость, военная сила, плодородие)[67]. В некоторых пунктах Дюмезиль соприкасается и с традициями «солярного» мифологизма, и с неомифологическим ритуализмом, и с функционалистическим направлением в этнологии и фольклористике. Самое интересное у этого плодовитого эрудита и тонкого аналитика – умение приурочить функцию к структуре, представить структуру иерархически, показать, что триадная структурная модель, возникнув как социальная (в дюркгеймовском смысле), может затем стать инструментом классификации и анализа. Такой более широкий взгляд появляется в работах Дюмезиля с 1950 г. В фокусе внимания Дюмезиля остается, однако, защита единой для индоевропейцев статичной структурной конфигурации как некоего древнейшего прототипа. Дюмезиль, возможно, оказал некоторое влияние на Леви-Стросса, но последнего отличает интерес к структурной динамике, к механизму варьирования мифологических конфигураций. К. Скотт Литтлтон пытался на основе многочисленных работ Дюмезиля построить единую систему, изложить ее как каноническую доктрину[68].</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Развитие структурализма и его популярность в настоящее время в известной мере опираются на авторитет Леви-Стросса, чьи работы в области этнологии, в особенности исследования по мифологии американских индейцев, получили широкое признание в ученом мире. В научно-популярной книге Ж. М. Озиа «Ключи к структурализму»[69] прямо говорится, что «структуралистская мысль может быть полностью определена трудами Леви-Стросса», и что «структурализм – это Леви-Стросс», тогда как деятельность других французских структуралистов (М. Фуко, Лакана, Л. Альтюссера, Р. Барта и т. п.) в области истории, психологии, литературной критики, собственно философии следует рассматривать как своего рода экспансию, и что, наконец, сама антропология в настоящее время играет такую же роль, как философия в прежние времена. Несомненно, что на сегодняшний день именно у Леви-Стросса и в этой области (если не считать лингвистики) обнаруживаются оптимальные возможности применения структурного </w:t>
      </w:r>
      <w:r w:rsidRPr="001B4491">
        <w:rPr>
          <w:sz w:val="28"/>
          <w:szCs w:val="28"/>
        </w:rPr>
        <w:lastRenderedPageBreak/>
        <w:t>метода, тогда как в других областях достижения структурализма гораздо скромнее. Сам Леви-Стросс, правда, никогда не претендовал на то, чтобы этиология и даже структурализм в целом заменили философию. В отличие от некоторых сторонников и противников структурализма он не считает его новой философией человека (речь, произнесенная в январе 1960 г. при вручении ему золотой медали за научные исследования)[70]. Однако им все же поставлен вопрос о привилегированности этнологии и ее научного объекта с методологической точки зрения. Он имеет в виду способствующую объективности «астрономическую» удаленность от наблюдателя в сочетании с другим ритмом времени, а также относительную близость малых этнографически пережиточных обществ к природе (что ведет к благотворному соседству с биологической наукой) и естественность их формы мышления (логическое мышление на чувственном уровне), адекватной его всеобщей коллективно-бессознательно-структурной основе. Наглядность, тотальность и стабильность социальных структур в этих «холодных» (т. е. лишенных энтропии, близких к историческому нулю) обществах, сопротивляющихся их изменению, придает этнологии принципиальную семиотичность. К этим методологическим соображениям, несомненно, присоединяются и идеологические – руссоистская идеализация Леви-Строссом архаических племенных коллективов, якобы верных духу «общественного договора», в противовес «горячим» цивилизованным обществам, основанным еще со времени изобретения письменности на социальных контрастах и эксплуатации. Предметом идеализации является и первобытная логика, которая при всей своей чувственной конкретности оказалась настолько мощным инструментом классификации и анализа, рационального освоения окружающего мира, чтобы произвести неолитическую техническую революцию и создать субстрат современной цивилизации. Леви-Стросс считает, что этот своеобразный «стратегический уровень» мышления с акцентом на вторичных качествах и количественных методах отчасти возрождается современными естественными науками.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Этнологическое как «пространственное», синхроническое, структурное научное описание, согласно точке зрения Леви-Стросса, «дополнительно» по отношению к историческому, «временному», диахроническому, событийному и, кроме того, имеет перед последним известные преимущества. Историческая наука, в принципе уважаемая Леви-Строссом, </w:t>
      </w:r>
      <w:r w:rsidRPr="001B4491">
        <w:rPr>
          <w:sz w:val="28"/>
          <w:szCs w:val="28"/>
        </w:rPr>
        <w:lastRenderedPageBreak/>
        <w:t>кажется ему в ее нынешнем состоянии страдающей субъективизмом из-за слишком тесной связи с индивидуальным сознанием и общественной средой исследователя, из-за ориентированности на поверхностный «событийный» слой, делающий совершенно мнимой пресловутую историческую непрерывность. В своем гиперкритицизме по отношению к истории Леви-Стросс, конечно, напрасно пытается опереться на Маркса, в котором он видит мыслителя, доказавшего, что события не составляют основы исторической науки, и которого он вообще склонен представить предшественником структурализма.</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Против указанного подхода Леви-Стросса к истории активно выступил Ж.-П. Сартр, считающий, что человек проявляет себя прежде всего в преодолении застойных структур и что как раз в раскрытии этой стороны бессилен структурно-этнологический подход. С другой стороны, далеко идущие гносеологические выводы из этнологического структурализма Леви-Стросса сделал М. Мерло-Понти[71], французский философ, представляющий собой переходную фигуру от гуссерлианской феноменологии к экзистенциализму. Пытаясь на свой лад преодолеть классическую антиномию субъекта – объекта, Мерло-Понти обращается к «пререфлективному» сознанию, где тело якобы является наглядным медиатором между сознанием и природой, где восприятие сразу ведет к смыслу. «Гибкую» структурную антропологию Леви-Стросса (исходя из того что структура есть форма, имманентно наделенная смыслом) Мерло-Понти противопоставляет субъективизму традиционной социологии. Заслуживает внимания, что Леви-Стросс хотя и был другом Мерло-Понти, но к феноменологии (с ее «непрерывным» переходом от переживания к реальности), а тем более к экзистенциализму с его субъективными иллюзиями относился критически, считая, что оба этих-направления не могут преодолеть метафизику[72].</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Леви-строссовский гиперкритицизм по отношению к исторической науке несправедлив; но несомненно, что этнологические объекты, включая фольклор, проницаемы для структурального анализа, что структуральные методы весьма целесообразны и для изучения более развитых культур в пределах их относительной устойчивости. Кроме того, «антиисторизм» структурализма и «антиструктурализм» историзма несомненно преувеличиваются обеими сторонами. Отношения дополнительной </w:t>
      </w:r>
      <w:r w:rsidRPr="001B4491">
        <w:rPr>
          <w:sz w:val="28"/>
          <w:szCs w:val="28"/>
        </w:rPr>
        <w:lastRenderedPageBreak/>
        <w:t>дистрибуции действительно имеют место между синхроническим и диахроническим описаниями, между этнографией и политической историей, фольклористикой и литературоведением, но нет неустранимой оппозиции между структурой и принципом историзма. Французский семиотик А. Ж. Греймас[73] считает, например, структуру ахроничной и видит важную функцию истории в закреплении систем, в ограничении игры случайностей, а потому допускает и применение структурного анализа в диахроническом плане.</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К. Леви-Стросс – воспитанник французской социологической школы, разрабатывавшей теоретические проблемы в основном на этнографическом материале. Как этнограф-американист он кое-чем обязан и американской школе культурной антропологии (Боас, Лоуи, Крэбер и др.). Опираясь на эти традиции и одновременно используя опыт лингвистического структурализма, в частности работы Р. Якобсона по фонологии, Леви-Стросс создал структурную антропологию.</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В «Элементарных структурах родства» (1949)[74] Леви-Стросса исследуется возникновение социальной жизни в связи с развитием обмена и коммуникаций, подчиненных определенным правилам. Обмен и даже его символическое значение анализировались уже М. Моссом (ближайшим учеником Дюркгейма), но Леви-Стросс дал ему структурно-семиотическую интерпретацию: коммуникации невозможны без знаковых систем, в которых социальные факты выступают одновременно как вещи и как представления. Порожденные брачным обменом правила брака (самое древнее из них – запрещение инцеста) и номенклатура родства представляют собой знаковые системы, подлежащие такому же синхронному изучению структурными методами, как и естественные языки. Впоследствии Леви-Стросс показал, что и тотемические обозначения также являются семиотическими моделирующими системами. Подобные системы, считает он, делают вещи коммуникативными, а функционирование коллективно-бессознательных ментальных структур делает умопостигаемыми самые системы.</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Только структуральный подход позволил Леви-Строссу описать эффективное действие логических механизмов первобытного мышления. Все это дало ему возможность методически развернуть анализ мифов как самого </w:t>
      </w:r>
      <w:r w:rsidRPr="001B4491">
        <w:rPr>
          <w:sz w:val="28"/>
          <w:szCs w:val="28"/>
        </w:rPr>
        <w:lastRenderedPageBreak/>
        <w:t>характерного продукта «примитивной» духовной культуры.</w:t>
      </w:r>
      <w:r w:rsidRPr="001B4491">
        <w:rPr>
          <w:sz w:val="28"/>
          <w:szCs w:val="28"/>
        </w:rPr>
        <w:cr/>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Мифологии посвящен целый ряд работ Леви-Стросса[75], начиная от небольшой «программной» статьи 1955 г. о структурном изучении мифа и кончая четырехтомным компендиумом «Мифологичные» (1964 – 1971). Этому компендиуму, в котором структурная мифология дана в действии, в практическом анализе многих сотен, мифов американских индейцев, непосредственно предшествовала теоретическая монография о первобытном мышлении («Мышление дикарей», 1962).</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Леви-Стросс является творцом структурной типологии мифов как важнейшей части структурной антропологии. Он придает особое значение исследованию мифов как одному из путей самопознания человеческого духа, исходя из того что мифологическое коллективно-бессознательное фантазирование относительно независимо от влияния других форм племенной жизнедеятельности и социально-экономических инфраструктур и потому адекватно отражает саму «анатомию ума». Тезис об известной свободе мифологизирования связан у Леви-Стросса с представлением об интеллектуальной гибкости первобытной мысли, широко оперирующей различными логическими возможностями, а не только рабски непосредственно отражающей племенные социальные институты. Леви-Стросс, например, считает, что разделение племени на две фратрии вовсе не обязательно порождает миф о близнецах – Фратриальных родоначальниках, а допускает перебирание Других вариантов «диоскуризма»: враждующие братья, бабка – внук и т. д. Точно так же мифология половых различий может быть реализована в образах Солнца и Луны в качестве разнополых существ, неба и земли, активности и пассивности, добра и зла и т. д. Леви-Стросс исходит из того, что набор обозначающих в мифологии в известном смысле предшествует обозначаемым и обозначающее может удержаться в мифе после исчезновения обозначаемого. Однако избыточность обозначающих преодолевается расчленением мифологических элементов различными «уровнями» и «кодами» в зависимости от этнокультурного контекста, в том числе и от социально-экономических инфраструктур. В этом обращении к этнографическому фону Леви-Стросс видит противоядие против юнговской универсализации архетипов и против формализма. На практике это его </w:t>
      </w:r>
      <w:r w:rsidRPr="001B4491">
        <w:rPr>
          <w:sz w:val="28"/>
          <w:szCs w:val="28"/>
        </w:rPr>
        <w:lastRenderedPageBreak/>
        <w:t>порой даже приводит к гипердетерминизму, но теоретически перспектива трансцендентного скачка от этнологии к гносеологии все же может повлечь за собой выветривание мифологической информации ради обнажения игры кодов и уровней, за которыми должны открыться «чистые» ментальные структуры. Такая перспектива в принципе грозит индетерминизмом и формализмом, тем, что структура потеряет свою имманентную содержательность. Надежда на познание единой для всех «анатомии ума» в сочетании с недооценкой коллективно-сознательного элемента в мифологии аборигенов порой приводит Леви-Стросса и к недостаточно строгому различению «дополнительных» по отношению друг к другу способов описания – извне, глазами этнографа, и изнутри – глазами самих «мифологичных» (представления аборигенов иногда более строго передаются в некоторых этнолингвистических разысканиях в духе гипотезы Сепира – Уорфа).</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Мифология для Леви-Стросса – это прежде всего поле бессознательных логических операций, логический инструмент разрешения противоречий. Такой логицизм, как мы увидим, неизбежно ведет к акценту на логической парадигматике за счет повествовательной синтагматики, на мифологических системах больше, чем на отдельных сюжетах.</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Характеризуя исследования Леви-Стросса по мифологии, мы не будем подробно останавливаться на незначительной эволюции его взглядов. Отметим только, что в первой статье о мифе (1955) он еще целиком ориентирован на лингвистические модели. Сам язык как универсальное средство информации является образцом для мифа, миф трактуется как феномен языка (но на высшем уровне: не фонемы и семантемы, а предложения), соотносимый одновременно с обеими соссюровскими категориями (langue и parole) и в принципе «переводимый». За слишком близкое следование рецептам структурной лингвистики Леви-Стросса не вполне справедливо много раз упрекали, например Дандес и Вейнрих.</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В предисловии к первому тому «Мифологичных» (1964) происходит частичная переориентация с языка на музыку как на образец для мифа[76]. Миф, указывает там Леви-Стросс, стоит между языком и музыкой, но все дальнейшие рассуждения сближают его именно с музыкой, которая, будучи </w:t>
      </w:r>
      <w:r w:rsidRPr="001B4491">
        <w:rPr>
          <w:sz w:val="28"/>
          <w:szCs w:val="28"/>
        </w:rPr>
        <w:lastRenderedPageBreak/>
        <w:t>«непереводима» (она лишь метафора речи), являет собой идеальный пример наглядной художественной структуры. Миф, как и музыка, есть «машина для уничтожения времени»; в нем преодолевается антиномия необратимого непрерывного времени и дискретной структуры, организуя психологическое время слушателя; и здесь и там происходит переворачивание отношений «передатчика» и «приемника», и слушатель сам выступает как «обозначаемый»; в результате получается, что не люди думают мифами, а мифы сами «думаются между собой». Леви-Стросс ссылается на Вагнера, анализировавшего мифы средствами музыки, и сам строит свое исследование в первом томе «Мифологичных» по принципу контрапункта; он, кроме того, пользуется музыкальными терминами и в заголовках глав: «Ария разорителя гнезд», «Соната хороших манер», «Фуга пяти чувств», «Кантата опоссума» и т. п.</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Указанная переориентация с языка на музыку отчасти связана с идеей Леви-Стросса об адекватном отображении бессознательных структур в мифологии и музыке. Здесь-то и появляется призрак неприемлемого для самого Леви-Стросса формализма как следствие обеднения информационного аспекта мифа: то же содержание передается разными кодами, и акцентируются сама соотносимость кодов, «музыкальное» перескакивание с одного структурного уровня на другой. В целом в «Мифологичных» представление о мифе весьма обогащено, в нем подчеркнуты черты, сближающие миф с искусством, что может оказаться в дальнейшем весьма плодотворным для понимания некоторых сторон самого искусства.</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Согласно Леви-Строссу, миф одновременно диахроничен (как историческое повествование о прошлом) и синхроничен (как инструмент объяснения настоящего и даже будущего). Поэтому мифемы представляют собой связки отношений с этими двумя измерениями – диахроническим и синхроническим; в качестве таких связок мифемы и обнаруживают свою значимую природу. Диахроническое измерение, соответствующее синтагматическому развертыванию сюжета, необходимо для чтения мифа, а синхроническое – для его понимания. Леви-Стросс, таким образом, отдает себе отчет в важности как синтагматического, так и парадигматического аспекта, но главное внимание уделяет структуре самого мышления, а не повествовательному «синтаксису». При этом Леви-Стросс, возможно, </w:t>
      </w:r>
      <w:r w:rsidRPr="001B4491">
        <w:rPr>
          <w:sz w:val="28"/>
          <w:szCs w:val="28"/>
        </w:rPr>
        <w:lastRenderedPageBreak/>
        <w:t>упускает из виду, что описание глобальных моделей посредством языка событий входит в самую специфику мифа и имеет глубокое влияние и на его парадигматику; зато он хорошо понимает другую сторону дела: миф пользуется событиями как материалом для перегруппировки структур, конструирует предметно-событийный мир, уже исходя из структуры. Соответственно, рассматривая отдельные мотивы преимущественно в свете парадигматического анализа, Леви-Стросс акцентирует внимание на цельности мифического сюжета. Эта цельная структура, имеющая некий общий смысл, неразложимый по синтагматическим звеньям, обнаруживается прежде всего благодаря разнообразным повторам, но сама держится на логических оппозициях. Когда же происходит переход от структуры оппозиций к структуре простых редупликаций, возникает «серийный» миф – зародыш «романического» жанра. Леви-Стросс демонстрирует тотальную организованность мифа как примерами внутренней логической однородности уникального сюжета (в первом эпизоде мифа южноамериканских индейцев людоедка во время рыбной ловли одну рыбу съедает, а другую оставляет про запас, и точно так же во втором эпизоде она убивает одного из героев и сохраняет жизнь его брату), так и примерами соединения мифической мыслью тем, обычно разделенных (брак звезды со смертным и происхождение культурных растений, древо жизни и происхождение краткости человеческой жизни). Сюжетно-синтагматическая связь тем сама оказывается следствием связей, хоть и причудливых, но, в сущности, чисто логических. Такую рациональную внутреннюю связь Леви-Стросс, например, усматривает между инцестом и загадками в мифе об Эдипе и в аналогичных сюжетах североамериканских индейцев. «Термы», обреченные на разделение (родственники, которым запрещена интимная близость, правильный ответ на неразрешимую загадку и т. д.), сближаются в рамках двух видов коммуникации (обмен женщинами в браке и обмен словами в разговоре). При этом нарушение меры вплоть до кровосмешения плюс разрешение неразрешимой загадки (ответ без вопроса) в мифологеме «Эдипа» оказываются симметричными и дополнительными сочетанию крайней целомудренной робости и отсутствию естественного вопроса о причинах несчастья хозяина замка (вопрос без ответа) в мифологеме «Грааля», разработанной в средневековом рыцарском романе. На этом примере видно, с какой легкостью Леви-Стросс переходит от логики сюжетосложения к широким мифологическим системам.</w:t>
      </w:r>
    </w:p>
    <w:p w:rsidR="001B4491" w:rsidRPr="001B4491" w:rsidRDefault="001B4491" w:rsidP="001B4491">
      <w:pPr>
        <w:contextualSpacing/>
        <w:rPr>
          <w:sz w:val="28"/>
          <w:szCs w:val="28"/>
        </w:rPr>
      </w:pPr>
      <w:r w:rsidRPr="001B4491">
        <w:rPr>
          <w:sz w:val="28"/>
          <w:szCs w:val="28"/>
        </w:rPr>
        <w:lastRenderedPageBreak/>
        <w:t xml:space="preserve"> </w:t>
      </w:r>
    </w:p>
    <w:p w:rsidR="001B4491" w:rsidRPr="001B4491" w:rsidRDefault="001B4491" w:rsidP="001B4491">
      <w:pPr>
        <w:contextualSpacing/>
        <w:rPr>
          <w:sz w:val="28"/>
          <w:szCs w:val="28"/>
        </w:rPr>
      </w:pPr>
      <w:r w:rsidRPr="001B4491">
        <w:rPr>
          <w:sz w:val="28"/>
          <w:szCs w:val="28"/>
        </w:rPr>
        <w:t>Важнейший аспект мифологических штудий Леви-Стросса – выявление проявляющихся в повествовательном фольклоре американских индейцев своеобразных механизмов мифологического мышления, которое он считает по-своему вполне логичным и даже «научным». Теория первобытного мышления Леви-Стросса – крупнейший шаг науки после учения Леви-Брюля, которому она решительно противостоит, позволив выявить операциональную ценность и познавательную силу первобытного мышления, не зачеркивая его специфики. Даже Кассирер еще базировался на исследованиях Леви-Брюля. Примитивная логика, по мнению Леви-Стросса, при всей своей конкретности и связи с непосредственными ощущениями способна к обобщениям, классификациям и анализу. Основу естественной классификации составляет тотемизм: природное различие между видами животных и растений используется для анализа социального мира культуры. Конкретные классификаторы дублируются на разных уровнях и коррелируют с более абстрактными (числовыми и другими). Мифологическое мышление пользуется ограниченным набором средств «под рукой», которые могут играть роль и материала и инструмента, и обозначаемого и обозначающего, причем элементы, уже имеющие символическое значение и использованные в рамках некоей мифологической системы, могут быть снова пущены в оборот мифической мыслью. В этом случае происходит своеобразная перетасовка, реаранжировка, как в калейдоскопе. Элементы мифологического мышления действительно конкретны и связаны с непосредственными ощущениями, с чувственными свойствами предметов, но они могут выступить посредниками между образами и понятиями и в качестве знаков преодолевать противоположность чувственного и умозрительного, выступать как операторы реорганизации. Мифологическая логика достигает своих Целей как бы ненароком, окольными путями, с помощью материалов, к тому специально не предназначенных. Леви-Стросс видит в ней своеобразный интеллектуальный bricolage {от глагола bricoler – играть отскоком, рикошетом, – применяемого к бильярду, охоте, верховой езде и т. д.).</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Мифологическое мышление принципиально метафорично, и раскрытие смысла имеет характер бесконечных трансформаций, что, однако, не препятствует умопостигаемости. О неустранимой символичности мифа, о </w:t>
      </w:r>
      <w:r w:rsidRPr="001B4491">
        <w:rPr>
          <w:sz w:val="28"/>
          <w:szCs w:val="28"/>
        </w:rPr>
        <w:lastRenderedPageBreak/>
        <w:t>том, что раскрытие символов само сохраняет в мифологии образный характер, писали и до Леви-Стросса, например психоаналитики, но они при этом исходили из исконного, органического значения символов, а не из логики отношений, как Леви-Стросс. Изменения, происходящие в процессе эволюции, по его мнению, приспосабливаются к синхронической структуре. Сплошной анализ разнообразных мифов индейцев выявляет механизмы мифологической логики. При этом прежде всего вычленяются в своей дискретности многочисленные бинарные оппозиции типа высокий/низкий, теплый/холодный, левый/правый и т. п., исходным материалом которых являются чувственные качества окружающих человека предметов и явлений (при том что логика чувственных качеств слабо различает субъективное восприятие и объективные свойства космоса).</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Выявление бинарных оппозиций – важнейшая сторона леви-строссовской методики, восходящая к принципам структурной лингвистики, но опирающаяся также и на наблюдения классиков французской социологии (Дюркгейм и Мосс) и полевых этнографов над дуальными формами социальной организации племени и дуализмом тотемических классификаций. Сам Леви-Стросс высказывал убеждение, что осмысление в терминах бинарных оппозиций биологических различий была важной стороной в переходе от природы к культуре. Разумеется, леви-строссовской бинарной логике не чужд некоторый схематизм: современный полевой материал показывает, что на практике эта бинарность часто выступает не столь четко, конкурирует с неразложимыми тринарными конструкциями, что большую роль играют нейтральные зоны, разделяющие полюсы. Со своей стороны, мы добавили бы к этому, что Леви-Стросс не дифференцирует в достаточной мере релевантные ценностные оппозиции противостоящих друг другу мифических сил (типа жизнь/смерть, свой/чужой, добрый/злой и т. п.) и простые алломорфы, соответствующие варьированию той же темы в разных плоскостях (пространственном и временном, мужском и женском, сухопутном и морском и т. п.). Разумеется, возможны переходные типы, те же самые оппозиции могут восприниматься то более остро, то более нейтрально. И, наконец, Леви-Стросс, как нам кажется, не всегда отчетливо отличает бинарные оппозиции, движущие реальной мыслью аборигенов, от оппозиций, порождаемых мышлением этнолога-аналитика. Так, например, вряд ли из любленная Леви-Строссом оппозиция природы и культуры </w:t>
      </w:r>
      <w:r w:rsidRPr="001B4491">
        <w:rPr>
          <w:sz w:val="28"/>
          <w:szCs w:val="28"/>
        </w:rPr>
        <w:lastRenderedPageBreak/>
        <w:t>абсолютно имманентна мышлению аборигенов, которые даже в мифах о культурных героях и добываемых ими благах часто смешивают элементы природы и элементы культуры по материалу изготовления, способам добывания и т. п. (солнечный жар легко отождествляется с огнем кухонного очага, предметы культуры находят готовыми, а природные объекты изготовляются кузнецами или гончарами). По-видимому, дифференциация культуры и природы только намечается в архаических мифах. Архаические мифы находятся на пути от неразличения к различению. В анализируемых Леви-Строссом мифах о чудесных женах тотемной природы оппозиция человеческого (культура) и животного (природа) вряд ли релевантна, здесь речь идет о нормальной брачной экзогамии, выраженной в терминах тотемизма.</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Приведенные нами оговорки, однако, не могут поколебать фундаментальности принципа бинарных оппозиций для мышления и научной плодотворности его применения.</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Как указывалось, бинарные оппозиции прежде всего упорядочивают и концепту ализу ют данные элементарно-чувственного восприятия. Процесс абстрагирования осуществляется через сходства и несовместимости чувственных свойств. Леви-Стросс, например, показывает, что мифическая тема происхождения «короткой жизни» (смерти) у южноамериканских индейцев выражается посредством оппозиций, соответствующих пяти органам чувств: смерть приходит из-за того, что герой нарушает приказ что-то видеть, слышать, обонять, осязать, чувствовать вкус или, наоборот, запрет не видеть, не слышать и т. п.</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Контрасты сухого и влажного – исходный пункт для мифологии табака и меда, играющей важную роль в фольклоре бороро, жэ и других племен Южной Америки, а из различения гнилого и свежего, сырого и вареного вырастают еще более важные мифы о происхождении «кухни» (огня и вареной пищи). Следующая логическая ступень – бинарные оппозиции различения формы, пустого и полого, содержащего и содержимого и т. п. (мифы об убежищах и ловушках, видах пищи, музыкальных инструментах). Природные или культурные предметы, используемые одновременно для разных целей (например, тыква или полый ствол могут быть ловушкой, </w:t>
      </w:r>
      <w:r w:rsidRPr="001B4491">
        <w:rPr>
          <w:sz w:val="28"/>
          <w:szCs w:val="28"/>
        </w:rPr>
        <w:lastRenderedPageBreak/>
        <w:t>музыкальным инструментом, вместилищем меда, убежищем), играют особую роль в развитии мифических представлений, становятся пучками дифференциальных признаков. Свойства отдельных животных, реальные или мифические, делают некоторых из них чрезвычайно сложными символическими образами (например, дикобраз, опоссум или тапир у тех же южноамериканских индейцев), с которыми мифическая мысль производит логические операции. Разнится их конкретная символика, она меняется при переходе от одной племенной культуры к другой. Так мифическая мысль строит «предложения», а затем и «суждения»; наряду с отношением членов она улавливает и отношения отношений (от мифов о происхождении кухонного очага к мифам о пироге, в которой герой странствует вместе с Солнцем и Луной, и где пространственное перемещение переходит в пространственно-временную многоуровневую динамику близкого и далекого).</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Леви-Стросс видел в мифе логический инструмент разрешения фундаментальных противоречий посредством медиации, прогрессивного посредничества. Речь, собственно, идет не о реальном их разрешении, а о преодолении их посредством своеобразного ускользания, вполне соответствующего описанному Леви-Строссом духу мифологического «бриколажа». Механизм медиации заключается в том, что фундаментальная противоположность жизни и смерти подменяется, например, менее резкой противоположностью растительного и животного царства, а эта, в свою очередь, более узкой оппозицией травоядных и плотоядных. Последняя же оппозиция снимается введением в качестве «культурного героя» зооморфного существа, питающегося падалью (койот – у зуньи, ворон – у индейцев северо-западного побережья). Такой анализ индейских мифов подсказывает Леви-Строссу и определенную трактовку греческого сюжета об Эдипе. Здесь он считает основным противоречие между представлением об автохтонной непрерывности человечества, живущего на земле подобно растениям, и фактической сменой поколений как циклом смертей – рождений. Это противоречие выражается в коллизии колебании между гипертрофией семейной близости (инцест) и ее недооценкой (убийство родичей).</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lastRenderedPageBreak/>
        <w:t>В ряде этиологических мифов индейцев бороро сходное нарушение меры в семейных отношениях (тот же инцест и жестокое наказание виновных в инцесте, убийство и т. д.) влечет разделение обычно связанных элементов, не только социальных, но и космических, а их воссоединение происходит благодаря введению промежуточного члена – воды (медиатор между небом и землей), похоронных обрядов и украшений (между живыми и мертвыми), болезней (между жизнью и смертью). Медиаторами здесь выступают объекты, происхождение которых объясняется в мифах. Леви-Стросс, не только логизирующий мифы, но и склонный прибегать к геометрическим и алгебраическим символам, предлагает выразить структуру мифа через модель медиативного процесса следующей формулой:</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где член а связан с негативной функцией х, а член b выступает медиатором между х и позитивной функцией у. Алгебраическая символика последнего члена, в котором аргумент и функции поменялись местами и член а подвергся отрицанию, показывает, что развертывание мифа имеет характер спирального развития, приводящего к аннулированию исходной ситуации и к новым приобретениям. Между прочим, эта формула была подробно проанализирована в работе Е. Кёнгас и П. Маранда «Структурные модели в фольклоре»[77]. Канадские фольклористы супруги Маранда показали, что эта формула применима к различным фольклорным жанрам, на к самому мифу может быть приложена лишь ограниченно: медиатор может отсутствовать или испытать неудачу, т. е. не произойдет «перевертывания» членов. В качестве популярного разъяснения и одновременно дополнения к Леви-Строссу мы можем сослаться на весьма наглядный пример волшебной сказки, где эта формула может быть иллюстрирована синтагматически. Исходная негативная ситуация вредительство (х) антагониста (а) преодолевается действиями героя-медиатора (b), способного обращенными на антагониста (а) негативными действиями (х) не только обезвредить последнего, но и приобрести дополнительные сказочные ценности в виде чудесной награды, брака с царевной и т. д.</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В «Мифологичных» анализ мифологической логики на протяжении всего фронта исследования незаметно переходит в анализ мифологической семантики, которая, в свою очередь, рассматривается на широком этнографическом фоне. Семантическая структура мифов описывается в </w:t>
      </w:r>
      <w:r w:rsidRPr="001B4491">
        <w:rPr>
          <w:sz w:val="28"/>
          <w:szCs w:val="28"/>
        </w:rPr>
        <w:lastRenderedPageBreak/>
        <w:t>сравнительном плане (среди других структуралистов Леви-Стросс выделяется, в частности, сугубо компаративистской манерой типологического исследования). Одни мифы интерпретируются как результат трансформации других. Леви-Стросс начинает с рассмотрения одного мифа бороро, объясняющего происхождение бури, но для объяснения различных элементов этого мифа он привлекает несколько сот других, все время расширяя и углубляя исследование, выявляя набор дифференциальных семантических признаков и сложные симметрически-иерархические отношения различных мифологических систем.</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Герой мифа бороро совершает инцест, подобно Эдипу, а затем убивает и своего отца, который пытается извести провинившегося, давая ему «трудные задачи». В частности, он заставляет героя полезть на скалы за птенцами попугая, но коварно покидает его, обрекая на растерзание грифам,, и герой спасается лишь чудом. Леви-Стросс довольно убедительно представляет этот миф трансформацией мифа родственных бороро племен жэ о «разорителе гнезд», оставленном свойственником (не мужем матери, а мужем сестры) на верхушке дерева, а затем спасенном ягуаром. Ягуар, женатый на индианке, т. е. теоретически тоже муж сестры «разорителя гнезд», знакомит своего «зятя», а через него – других людей с огнем и секретом приготовления вареной пищи. В обоих случаях брачный обмен выступает в качестве основы социальной коммуникации: фигурирует хозяин огня (ягуар – у жэ, гриф – у бороро), власть над огнем в конце концов переходит к герою. В мифе бороро последний мотив несколько завуалирован, но и там герой владеет огнем, когда буря потушила все очаги; кстати, имя героя означает «ягуар дерева для топки». Буря, дождь, тушащий очаги, – это «антиогонь». Мифы жэ об этиологии кухонного огня по другой оси трансформируются в мифы тупи о происхождении диких свиней и охоты на них. Здесь также нарушаются нормальные взаимоотношения свойственников. Люди превращены (посредством дыма от сжигания табака) в диких свиней за то, что отказали полубожественным героям – братьям своих жен – в пище, являющейся для них законной данью. Но мифы чако о происхождении табака как бы возвращают к «разорителю гнезд»: жена заставляет мужа лезть за птенцами ара, съедает их и превращается в ягу ар шу-людоедку. Ее сжигают, а из могилы ягуарши вырастает табак. Здесь перемена пола ягуара коррелирует с полным переворачиванием роли.</w:t>
      </w:r>
    </w:p>
    <w:p w:rsidR="001B4491" w:rsidRPr="001B4491" w:rsidRDefault="001B4491" w:rsidP="001B4491">
      <w:pPr>
        <w:contextualSpacing/>
        <w:rPr>
          <w:sz w:val="28"/>
          <w:szCs w:val="28"/>
        </w:rPr>
      </w:pPr>
      <w:r w:rsidRPr="001B4491">
        <w:rPr>
          <w:sz w:val="28"/>
          <w:szCs w:val="28"/>
        </w:rPr>
        <w:lastRenderedPageBreak/>
        <w:t xml:space="preserve"> </w:t>
      </w:r>
    </w:p>
    <w:p w:rsidR="001B4491" w:rsidRPr="001B4491" w:rsidRDefault="001B4491" w:rsidP="001B4491">
      <w:pPr>
        <w:contextualSpacing/>
        <w:rPr>
          <w:sz w:val="28"/>
          <w:szCs w:val="28"/>
        </w:rPr>
      </w:pPr>
      <w:r w:rsidRPr="001B4491">
        <w:rPr>
          <w:sz w:val="28"/>
          <w:szCs w:val="28"/>
        </w:rPr>
        <w:t>Таким образом, мифы, имеющие отношение к этиологии кухни, составляют замкнутую цепь. Такое замыкание ряда трансформаций считается Леви-Строссом важным критерием правильности структурного анализа. Другой пример подобного кольца, гораздо более длинного, – гвианские мифы о чудесных супругах, где переход от мифа к мифу совпадает с изменением пола или животной ипостаси тотемного супруга.</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Другие трансформации этиологических мифов о происхождении «кухни» приводят к мифологии меда, развертывающейся симметрично мифологии табака. Здесь также люди (родственники и свойственники), ягуары, ара в разных сочетаниях, разные диететические оппозиции (сырой/вареный, плотоядный/вегетарианский и т. п.). Симметричными мифам о происхождении вареного мяса (переход от природы к культуре, как от сырого к вареному) оказываются мифы о происхождении культурных растений (от гнилых грибов к свежей растительной пище). Мифы о культурных растениях оказываются в единой семантической системе с мифами о рыболовном яде (который индейцы классифицируют в одном ряду с культурными растениями), о происхождении окраски птиц, о радуге, поскольку хроматизм ассоциируется с дискретностью пород животных и человеческих племен, а дискретность возникает из-за «разрежения» людей и животных посредством ядов и болезней.</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Так громоздятся все новые и новые мифологические системы и подсистемы как плоды своеобразной «порождающей семантики», как следствие бесконечных трансформаций, создающих между мифами сложные иерархические отношения. При переходе от мифа к мифу сохраняется и тем самым обнажается их общая-«арматура», но меняются «сообщение» или «код». Арматуру часто составляют (что видно из приведенных примеров) отношения свойственников «подателей» и «получателей» жен, как обмениваемых на другие блага. При этом тип социального поведения может определяться более отвлеченной оппозицией коммуникабельности/некоммуникабельности, а также умеренности/неумеренности. Изменение «сообщения» в мифах – это прежде всего перемена этиологической темы: миф бороро о происхождении небесной воды (бури) произошел путем трансформации из мифа жэ о </w:t>
      </w:r>
      <w:r w:rsidRPr="001B4491">
        <w:rPr>
          <w:sz w:val="28"/>
          <w:szCs w:val="28"/>
        </w:rPr>
        <w:lastRenderedPageBreak/>
        <w:t>происхождении огня, а миф бороро о происхождении украшений – из мифа тупи о происхождении диких свиней. Сообщения передаются различными кодами, имеющими свою грамматику и лексику. Выше уже приводился характерный пример передачи одного сообщения, а именно этиологии короткой жизни людей, – пятью кодами, соответствующими пяти органам чувств.</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Упоминавшаяся выше полифункциональность тыкв в хозяйстве южноамериканских индейцев приводит к изоморфизму трех кодов (кулинарная триада, акустическая триада, триада полого дерева). Также изоморфными оказываются различия степени твердости и гнилости древесных пород и производимые ими звуки (мифические «зовы») с видами пищи, пищевыми режимами, формами хозяйственной деятельности, временами года, видами водоемов и т. д., благодаря чему то же содержание передается кодами акустическим, густативным, альфактивным и т. д. Всякого рода нарушение порядка может быть закодировано и акустически (шум), и социологически (кровосмешение, слишком далекие или слишком близкие браки), и астрономически (затмения). Во многих случаях сплетаются кулинарный и акустический коды: например, шумное или, наоборот, бесшумное принятие пищи – своеобразное испытание для гостя Ягуара или для гостя Солнца. Кухонный огонь ассоциируется с социальным упорядочением и космическим равновесием. Вместе с тем неумеренное употребление какой-либо специальной пищи (меда) может вести к патологии брака, к тому же приводит и перемещение в пироге, т. е. переплетаются кулинарный, географический, социологический коды. Изучение разнообразных кодов и их взаимоотношений с учетом этнографического контекста составляет наиболее яркую сторону в «Мифологичных». Иерархия различных кодов стягивает в единый и весьма сложный мифологический узел все стороны быта и мировоззрения американских индейцев.</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Трансформационный анализ мифов демонстрирует некую логику соотношений между мифами или их отдельными элементами. Преобразование различных тем открывает, по Леви-Строссу, соотношения условия и следствия, средства и цели, вещи и слова, личности и имени, </w:t>
      </w:r>
      <w:r w:rsidRPr="001B4491">
        <w:rPr>
          <w:sz w:val="28"/>
          <w:szCs w:val="28"/>
        </w:rPr>
        <w:lastRenderedPageBreak/>
        <w:t>обозначаемого и обозначающего, идеологического и эмпирического, явного и тайного (скрытого), буквального и переносного смысла.</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Изменение сообщений, или кодов, при трансформации мифов (здесь-то и сказывается все своеобразие мифологического мышления) большей частью имеет образно-метафорический характер, так что один миф оказывается полностью или частично «метафорой» другого.</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Леви-Стросс неоднократно фиксировал «нарушение меры» в отношениях между родичами, свойственниками, различными полами, людьми и животными как основу коллизии мифа. Это нарушение меры может иметь характер невоздержанности, жадности, губительной для самого нарушителя. Пищевая жадность героини гвианских мифов к меду оказывается симметрична не только сексуальной «жадности» другого персонажа до незаконных связей, но и различным модусам метафорической жадности, например в виде крайнего любопытства некоей Сёси к тайнам мужских союзов или неуемного стремления старика иметь зятя-кормильца. Буквальной «кухонной» грязи в одной группе мифов соответствует метафорическая «моральная» грязь тапира – соблазнителя женщин, но при этом соблазнителя буквального в отличие от метафорических пищевых соблазнителей в виде, например, меда. Метафорическое прилипание жены к мужу трансформируется в буквальное прилипание лягушки к герою в гвианских мифах. Миф о происхождении медового праздника оказывается, по Леви-Строссу, метафорой мифа о происхождении самого меда. Число примеров можно было бы легко умножить. Метафора иногда противопоставляется Леви-Строссом синекдохе. Например, мотив Солнца, которое питается рыбами, подобно Кайману, относится к мотиву Каймана, поедающего рыб (часть пищи Солнца), как метафора к синекдохе; в таком же соотношении находятся мифы о происхождении табака и отдельных его видов. Но чаще мифические темы сопоставлены у Леви-Стросса в плане оппозиции метафоры и метонимии. (Например, Сёси является Плеядой метафорически, т. е. само ее имя означает «Плеяда», тогда как людоедка, из-за которой возникло это созвездие, метонимически.) Эту оппозицию он считает особенно характерной для серий трансформаций, развертывающихся путем инверсии.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lastRenderedPageBreak/>
        <w:t>Заканчивая краткое описание леви-строссовской структурной типологии мифов, необходимо подчеркнуть, что Леви-Стросс не склонен был широко распространять методы и результаты изучения мифов американских индейцев на другие области и стадии развития культуры. Вспомним противопоставление им мифического и романического жанров. В этом смысле он во многом противоположен известному французскому структуралисту Р. Барту, который считает современное общество «привилегированным полем мифологических значений».</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Своего рода исключение составляет этюд Клода Леви-Стросса, написанный совместно с Романом Якобсоном о сонете Бодлера «Кошки». Он анализирует этот сонет теми же приемами, что и в своем капитальном исследовании о мифологии американских индейцев, и выявляет у Бодлера образы безусловно мифотворческого типа[78].</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Ролан Барт в очерке «Миф сегодня»[79] тесно связывает миф с языком (в широком смысле слова) и информацией, рассматривает мифологию как часть семиотики, изучающей значения независимо от их содержания. Миф, по Барту, есть своего рода «способ значения», некая форма, имеющая историческое основание, но совершенно независимая от природы вещей. В рамках соссюровской (и леви-строссовской) оппозиции обозначающего и обозначаемого Барт настаивает на «пустоте» обозначаемого и смысловой «полноте» знака, связывающего эти два терма. Барт пытается уточнить соотношение мифа как вторичной семиотической системы или как метаязыка с языком. По его мнению, то, что является «знаком» в языке, в мифе превращается в обозначающее. Этому якобы соответствует регрессия мифа от «смысла» к «форме». Правда, обеднение смысла не доходит до его полного уничтожения; теряя качество, он сохраняет жизнь. Миф и определяется, по Барту, этой бесконечной «игрой в прятки» между смыслом и формой. Миф, считает он, оживлен, озвучен Идеей, понятием (концептом), каковое является историчным, интенциональным и обогащенным ситуацией. Мифические идеи смутны, будучи сформированы ассоциациями. Их фундаментальное назначение функционально – быть чему-либо «присвоенным». Идея в известной мере беднее обозначающего, которому могут соответствовать много обозначаемых. Смысл обозначающих и форма непременно меняются. Повторение идей дает возможность расшифровать </w:t>
      </w:r>
      <w:r w:rsidRPr="001B4491">
        <w:rPr>
          <w:sz w:val="28"/>
          <w:szCs w:val="28"/>
        </w:rPr>
        <w:lastRenderedPageBreak/>
        <w:t>значение мифа (значение мифа – это и есть сам миф). Мифическое значение в отличие от языка не произвольно, а частично мотивировано аналогиями. Миф играет аналогией смысла и формы, причем сама форма может придать некий смысл даже абсурду (сюрреализм). Барт считает, что аналогии поставляет форме история и что миф выбирает образы бедные, вернее, уже обедненные по смыслу, что позволяет придавать им новые значения (карикатура, пастиш, символы). Барт считает, что миф превращает (на уровне знака) историю в идеологию.; Таким образом он подводит базу под объяснение механизма рождения политических мифов.</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Барт придерживается мнения, что миф не является ни прямым обманом, ни признанием истины и что ему удается ускользнуть от этой дилеммы, нейтрализуя идеи и превращая тем самым «историю» в «природу»; намерения мифа не спрятаны, а «натурализованы», им придается естественный характер; у читателя создается впечатление, что никакой деформации нет и соотношение обозначающего и обозначаемого вполне нормально. В мифе превращение смысла в форму, по мнению Барта, сопровождается заменой «ценностей» «фактами». Этим мифы, считает он, отличны и от строго логических языков, и от поэзии. Последняя, по мнению Барта, ищет не ультразначения через амплификацию естественного языка (как миф), а инфразначения, соответствующего пресемиологическому состоянию языка, т. е. смысла самих вещей, а не слов. Она стремится снова трансформировать знак в смысл. С точки зрения Барта, поэзия реалистичнее, а миф – формалистичнее. Как было уже отмечено во введении, Барт считает, что именно современность является привилегированным полем для мифологизирования.</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Для борьбы с современным мифологизированием Барт предлагает создать искусственный миф в виде третичной семиотической системы. Такой искусственный миф (прообраз: мифологический язык в «Буваре и Пекюше» Флобера) «расхитит» не естественную речь, а сам миф, разоблачит мнимую естественность мифа.</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Как мы видим, Барт начинает с популяризации и разъяснения идей Леви-Стросса, но сразу отклоняется от него, как это ни парадоксально, одновременно в сторону признания прав истории (что является </w:t>
      </w:r>
      <w:r w:rsidRPr="001B4491">
        <w:rPr>
          <w:sz w:val="28"/>
          <w:szCs w:val="28"/>
        </w:rPr>
        <w:lastRenderedPageBreak/>
        <w:t>положительным) и в сторону формалистического истолкования мифа (тенденция едва намеченная и все время преодолеваемая Леви-Строссом). В результате миф под пером Барта превращается из орудия первобытного образного мышления, логически диффузного, но по-своему интеллектуально могучего (как его представляет себе Леви-Стросс), в инструмент политической демагогии, придающей определенной идеологии «естественный» вид. Для Леви-Стросса уже переход от средних веков к новому времени, соответственно – к роману или светскому искусству Возрождения, был процессом десемиотизации и демифологизации (вместо символизации мира – попытка подражать ему, овладеть им и т. д.). Для Барта, наоборот, мифологична современность. По этому поводу можно сказать, что политические мифы, которые имеет в виду Барт, именно суть мифы искусственные (и нет нужды в искусственных мифах третьего порядка), имеющие сходство с архаической мифологией, но весьма отдаленное и во многом формальное. Барт, начавший с восстановления прав истории, не сумел разглядеть и разъяснить огромное историческое различие между этими двумя категориями мифов и в конечном счете оказался значительно менее историчен, чем Леви-Стросс.</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Выше было отмечено, что Леви-Стросс, рассматривая миф преимущественно в логистическом аспекте, разрабатывал его семантическую парадигматику, оставляя без достаточного внимания синтагматический аспект, отражающий развертывание сюжета во времени. Иными словами, миф как мировоззрение оттеснил миф как повествование. Это в какой-то мере соответствует принципиальному предпочтению, которое Леви-Стросс оказывает структуре перед событием. Но ведь существует и структура повествования. Нет мифа без повествования. В принципе Леви-Стросс это признает, но на практике эту «координатную ось» оставляет в стороне.</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На первый взгляд может показаться, что это дефект структурального метода, как такового, однако подобное предположение несправедливо, во всяком случае не вполне справедливо. Дело в том, что, с одной стороны, подобный дефект присущ в большей или меньшей мере всем теориям мифа, даже тем, на которые опирается мифологическое литературоведение; с другой стороны, очень глубокий подход к изучению повествовательной синтагматики был намечен еще в «Морфологии сказки» советского </w:t>
      </w:r>
      <w:r w:rsidRPr="001B4491">
        <w:rPr>
          <w:sz w:val="28"/>
          <w:szCs w:val="28"/>
        </w:rPr>
        <w:lastRenderedPageBreak/>
        <w:t>фольклориста В. Я. Проппа. Правда, В. Я. Пропп сознательно обратился не к мифу, а к сказке, в которой повествование богато поэтическими стереотипами, акцентируется в первую очередь сюжетная интрига и т. п. В. Я. Пропп, несомненно, был пионером структурализма, и упреки в формализме, брошенные ему Леви-Строссом, явно несправедливы[80].</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После нескольких экспериментальных попыток в американской фольклористике найти подход к изучению синтагматики мифов (например, Б. П. Армстронга или Дж.Фишера[81]) Аллан Дандес в «Морфологии сказок североамериканских индейцев» (1964)[82] прямо применил к мифам и сказкам североамериканских индейцев методику В. Я. Проппа, противопоставляя ее методике Клода Леви-Стросса (терминология Дандеса отчасти восходит к работам лингвиста К. Пайка). Он при этом исходил из правильного тезиса о том, что миф и сказка индейцев мало отличаются друг от друга по своей структуре. Хотя сам Дандес строго придерживается синхронического принципа и весьма далек от эволюционизма, даже самое поверхностное сопоставление результатов анализа русской сказки, по Проппу, и индейской, по Дандесу, наводит на мысль о целесообразности их сравнительно-исторического сопоставления. Возможность такого сопоставления, как сказано выше, признается французским структуралистом А. Ж – Греймасом, во многом следующим за Леви-Строссом.</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Именно Греймас, работающий в направлении создания «повествовательной грамматики», в ряде своих работ[83] сделал серьезную попытку синтезировать «парадигматику» Леви-Стросса и «синтагматику» В. Я. Проппа, в частности в применении к мифу. Одновременно он стремится придать своим исследованиям более строгую форму, соответствующую современному состоянию логики и семантики. Новую «синтезирующую» интерпретацию Греймас предлагает как для русской сказки, так и для мифа бороро, с анализа которого начинается первый том «Мифологичных» Леви-Стросса.</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Греймас редуцирует пропповские «функции» (обобщенные поступки действующих лиц), уменьшая их с 31 до 20, затем каждую пару представляет как связанную не только импликацией (в смысле следования одной за другой), но и логической дизъюнкцией как неким парадигматическим </w:t>
      </w:r>
      <w:r w:rsidRPr="001B4491">
        <w:rPr>
          <w:sz w:val="28"/>
          <w:szCs w:val="28"/>
        </w:rPr>
        <w:lastRenderedPageBreak/>
        <w:t>отношением, независимым от линейного развертывания сюжета. Две пары функций он еще объединяет посредством семантической корреляции, негативной и позитивной. Серия негативных членов в начале сказки или мифа должна превратиться в серию позитивных в конце, причем это превращение осуществляется через испытание. Испытание является, согласно его мнению, функцией-медиатором, не имеющей пары. Все функции он делит на три категории: испытания, присоединения – отсоединения и договорные функции, т. е. согласия и отказы от действий. Основной тематический корпус сказки или мифа, по его мнению, разделен на негативнуюи позитивную серии, которые коррелируют соответственно с инициальной и финальной частями. Каждую функцию Греймас представляет в двух повествовательных манерах – правдивой и обманной. Структурная модель действующих лиц, впервые предложенная Греймасом, составляет систему из подателя – получателя и субъекта – объекта, причем в самом ходе повествования Греймас подмечает и анализирует динамику известного перераспределения ролей. С каждой повествовательной синтагмой им связывается артикуляция мифологического содержания в различных кодах. Диахронические множества сопоставляются с трансформациями глубинного содержания.</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Логическая разработка Греймаса безупречна, некоторые моменты (например, ключевая роль испытаний, динамика перераспределения ролей) подмечены очень удачно. Вместе с тем в результате отрыва разысканий Греймаса от конкретных фольклорных текстов возникают всякого рода натяжки при построении новой системы из пропповских функций (логически порой увязываются функции разнородные) и особенно при переносе конкретной пропповской схемы сюжета волшебной сказки на мифы: на самом деле в мифах нет иерархии испытаний, а в сказках нет «диалектики отчуждения» и «восстановления договоров». Работы Греймаса отмечены некоторым схематизмом, что вполне естественно для семиотика-теоретика. В целом работы этого автора следует признать серьезным достижением, учитывая правильную постановку вопроса и правильное направление методических поисков.</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 xml:space="preserve">Уже после того как настоящая монография была полностью закончена, нам удалось ознакомиться с новой интересной книгой, принадлежащей перу Ж. </w:t>
      </w:r>
      <w:r w:rsidRPr="001B4491">
        <w:rPr>
          <w:sz w:val="28"/>
          <w:szCs w:val="28"/>
        </w:rPr>
        <w:lastRenderedPageBreak/>
        <w:t>Курте – последователя А. Ж. Греймаса. Работа Курте представляет собой попытку «семиотического чтения» компендиума «Мифологичные» Леви-Стросса. Курте считает, что преобладание парадигматики, выдвижение на первый план гомологичных кодов, в основном определяемых этнографическим «значением», а не только структурной организацией, известное смешение лексики (этнографические реалии) и мифологии (структура оппозиций) препятствует полной формализации теории Леви-Стросса. Он предлагает дополнить его методику с помощью повествовательной грамматики Греймаса, с тем чтобы нарративизировать систему Леви-Стросса, перекинув мост от глубинной семантики к синтаксису, намеченному Леви-Строссом в виде двойного отношения «присоединения» и «отсоединения». Для этого он считает нужным сохранить описание кодов только в качестве фона, а между оппозициями включить третий член (медиатор, «отделитель», «соблазнитель»), в виде некоей тематической роли, своеобразного персонажа; использовать имеющийся у Леви-Стросса имплицитно диахронический план. Тогда открывается путь для строгого применения элементов символической логики в виде не «суждений», а «предложений» типа, выражающих отношения между оппозициями, т. е. отношения отношений между произвольными семантическими элементами.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Другой интересный опыт синтеза парадигматического и синтагматического анализа мифов представляет уже упоминавшаяся работа австралийского этнографа Э. Станнера «О религии аборигенов». Опыт Станнера особенно интересен тем, что он критически относится к Леви-Строссу, явно не знаком с трудами В. Я. Проппа и является своеобразным «попутчиком» структуральной этнологии; вместе с тем анализы его построены на полевом изучении австралийских аборигенов (племенной группы муринбата) и потому заслуживают доверия по своему фактическому материалу. Станнеру удалось весьма убедительно продемонстрировать корреляции между фрагментами мифического повествования муринбата и религиозной символикой, а также между «языками» повествования и ритуальной пантомимы. Станнер показал структурное единство мифов и ритуалов, не связанных генетически.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lastRenderedPageBreak/>
        <w:t>Из числа этнографов-практиков к структурализму в известной мере близки также известный французский африканист Гриоль и его ученики, много сделавшие для изучения мифологии догонов[84].</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Интересно сопоставление Гриолем мифологической символики с изобразительными знаками догонов, а также построение космологической модели в терминах человеческой анатомии с переводом на ряд подчиненных кодов. Гриоль исходит из изначального психического единства человека и Вселенной; в его работах вообще выдвинут психологический аспект.</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За последнее время появился ряд исследований, посвященных семантической структуре библейских текстов[85]. Заслуживают упоминания и некоторые работы по структуре повествования, не связанные прямо с мифом. Это в особенности относится к работам французского структуралиста К. Бремона[86], так же как Греймас, отталкивающегося от пропповской «Морфологии сказки».</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Имеются попытки применения порождающей грамматики Хомского, теории графов (Баклер – Селби и Маранда), а также компьютерной техники для анализа синтагматики мифов, (работы Маранда, Клейна и Кюизенье)[87].</w:t>
      </w:r>
    </w:p>
    <w:p w:rsidR="001B4491" w:rsidRPr="001B4491" w:rsidRDefault="001B4491" w:rsidP="001B4491">
      <w:pPr>
        <w:contextualSpacing/>
        <w:rPr>
          <w:sz w:val="28"/>
          <w:szCs w:val="28"/>
        </w:rPr>
      </w:pPr>
      <w:r w:rsidRPr="001B4491">
        <w:rPr>
          <w:sz w:val="28"/>
          <w:szCs w:val="28"/>
        </w:rPr>
        <w:t xml:space="preserve"> </w:t>
      </w:r>
    </w:p>
    <w:p w:rsidR="001B4491" w:rsidRPr="001B4491" w:rsidRDefault="001B4491" w:rsidP="001B4491">
      <w:pPr>
        <w:contextualSpacing/>
        <w:rPr>
          <w:sz w:val="28"/>
          <w:szCs w:val="28"/>
        </w:rPr>
      </w:pPr>
      <w:r w:rsidRPr="001B4491">
        <w:rPr>
          <w:sz w:val="28"/>
          <w:szCs w:val="28"/>
        </w:rPr>
        <w:t>Из приведенного краткого обзора структуральных исследований в области мифологии видно, что и в рамках структурализма имеется известное разнообразие подходов к мифу, хотя среди этого разнообразия несомненно возвышаются концепции Леви-Стросса, во многом противоречивые и спорные, но содержащие определенные плодотворные идеи. Самое существенное достижение Леви-Стросса – глубокое понимание им специфики мифологического мышления при одновременном признании его познавательного и практического значения.</w:t>
      </w:r>
    </w:p>
    <w:p w:rsidR="001B4491" w:rsidRPr="001B4491" w:rsidRDefault="001B4491" w:rsidP="001B4491">
      <w:pPr>
        <w:contextualSpacing/>
        <w:rPr>
          <w:sz w:val="28"/>
          <w:szCs w:val="28"/>
        </w:rPr>
      </w:pPr>
      <w:r w:rsidRPr="001B4491">
        <w:rPr>
          <w:sz w:val="28"/>
          <w:szCs w:val="28"/>
        </w:rPr>
        <w:t xml:space="preserve"> </w:t>
      </w:r>
    </w:p>
    <w:p w:rsidR="001B4491" w:rsidRDefault="001B4491" w:rsidP="001B4491">
      <w:pPr>
        <w:contextualSpacing/>
        <w:rPr>
          <w:sz w:val="28"/>
          <w:szCs w:val="28"/>
        </w:rPr>
      </w:pPr>
      <w:r w:rsidRPr="001B4491">
        <w:rPr>
          <w:sz w:val="28"/>
          <w:szCs w:val="28"/>
        </w:rPr>
        <w:t xml:space="preserve">Здесь не место давать оценку структурализму в целом; очень трудно сейчас определить границы его научно-методических возможностей. Тем не менее совершенно ясно, что мифология как научный объект (в силу ее принципиальной коллективности и семиотичности и тенденции всякий новый материал укладывать в традиционную структуру) в гораздо большей </w:t>
      </w:r>
      <w:r w:rsidRPr="001B4491">
        <w:rPr>
          <w:sz w:val="28"/>
          <w:szCs w:val="28"/>
        </w:rPr>
        <w:lastRenderedPageBreak/>
        <w:t>мере проницаема для структуральных исследований, чем, например, литература нового времени, для понимания которой исключительно важны историческая ситуация и роль личности.</w:t>
      </w:r>
    </w:p>
    <w:p w:rsidR="001B4491" w:rsidRDefault="001B4491" w:rsidP="001B4491">
      <w:pPr>
        <w:contextualSpacing/>
        <w:rPr>
          <w:sz w:val="28"/>
          <w:szCs w:val="28"/>
        </w:rPr>
      </w:pPr>
    </w:p>
    <w:p w:rsidR="001B4491" w:rsidRDefault="003C2088" w:rsidP="001B4491">
      <w:pPr>
        <w:contextualSpacing/>
        <w:rPr>
          <w:b/>
          <w:sz w:val="28"/>
          <w:szCs w:val="28"/>
        </w:rPr>
      </w:pPr>
      <w:r>
        <w:rPr>
          <w:b/>
          <w:sz w:val="28"/>
          <w:szCs w:val="28"/>
        </w:rPr>
        <w:t>10. Обряд и миф в кн. Проппа</w:t>
      </w:r>
    </w:p>
    <w:p w:rsidR="003C2088" w:rsidRPr="003C2088" w:rsidRDefault="003C2088" w:rsidP="003C2088">
      <w:pPr>
        <w:contextualSpacing/>
        <w:rPr>
          <w:sz w:val="28"/>
          <w:szCs w:val="28"/>
        </w:rPr>
      </w:pPr>
      <w:r>
        <w:rPr>
          <w:sz w:val="28"/>
          <w:szCs w:val="28"/>
        </w:rPr>
        <w:t xml:space="preserve">6. Сказка и обряд. </w:t>
      </w:r>
    </w:p>
    <w:p w:rsidR="003C2088" w:rsidRPr="003C2088" w:rsidRDefault="003C2088" w:rsidP="003C2088">
      <w:pPr>
        <w:contextualSpacing/>
        <w:rPr>
          <w:sz w:val="28"/>
          <w:szCs w:val="28"/>
        </w:rPr>
      </w:pPr>
      <w:r w:rsidRPr="003C2088">
        <w:rPr>
          <w:sz w:val="28"/>
          <w:szCs w:val="28"/>
        </w:rPr>
        <w:t>Уже давно замечено, что сказка имеет какую-то связь с областью культов, с религией. Строго говоря, культ, религия, также может быть назван институтом. Однако подобно тому, как строй манифестируется в институтах, институт религии манифестируется в известных культовых действиях; каждое такое действие уже не может быть названо институтом, и связь сказки с религией может быть выделена в особый вопрос, вытекающий из связи сказки с социальными институтами. Энгельс в "Анти-Дюринге" совершенно точно сформулировал сущность религии. "Но ведь всякая религия является не чем иным, как фантастическим отражением в головах людей тех внешних сил, которые господствуют над ними в их повседневной жизни, -- отражением, в котором земные силы принимают форму неземных. В начале истории объектами этого отражения являются прежде всего силы природы... Но вскоре, наряду с силами природы, вступают в действие также и общественные силы, -- силы, которые противостоят человеку в качестве столь же... необъяснимых для него, как и силы природы... Фантастические образы, в которых первоначально отражались только таинственные силы природы, приобретают теперь также и общественные атрибуты и становятся представителя</w:t>
      </w:r>
      <w:r>
        <w:rPr>
          <w:sz w:val="28"/>
          <w:szCs w:val="28"/>
        </w:rPr>
        <w:t>ми исторических сил" (328-329).</w:t>
      </w:r>
    </w:p>
    <w:p w:rsidR="003C2088" w:rsidRPr="003C2088" w:rsidRDefault="003C2088" w:rsidP="003C2088">
      <w:pPr>
        <w:contextualSpacing/>
        <w:rPr>
          <w:sz w:val="28"/>
          <w:szCs w:val="28"/>
        </w:rPr>
      </w:pPr>
      <w:r w:rsidRPr="003C2088">
        <w:rPr>
          <w:sz w:val="28"/>
          <w:szCs w:val="28"/>
        </w:rPr>
        <w:t>Но так же, как нельзя сравнивать сказку с каким-то социальным строем вообще, ее нельзя сравнивать с религией вообще, а нужно сравнивать ее с конкретными проявлениями этой религии. Энгельс устанавливает, что религия есть отражение сил природы и общественных сил. Отражение это может быть двояким: оно может быть познавательным и выливаться в догматах или учениях, оно манифестируется в способах объяснения мира или оно может быть волевым и выливаться в актах или действиях, имеющих целью воздействовать на природу и подчинить ее себе. Такие действия мы будем называть обрядами и обычаями.</w:t>
      </w:r>
    </w:p>
    <w:p w:rsidR="003C2088" w:rsidRPr="003C2088" w:rsidRDefault="003C2088" w:rsidP="003C2088">
      <w:pPr>
        <w:contextualSpacing/>
        <w:rPr>
          <w:sz w:val="28"/>
          <w:szCs w:val="28"/>
        </w:rPr>
      </w:pPr>
      <w:r w:rsidRPr="003C2088">
        <w:rPr>
          <w:sz w:val="28"/>
          <w:szCs w:val="28"/>
        </w:rPr>
        <w:t>Обряд и обычай -- не то же самое. Так, если людей хоронят через сожжение, то это обычай, а не обряд. Но обычай обставляется обрядами, и разделять</w:t>
      </w:r>
      <w:r>
        <w:rPr>
          <w:sz w:val="28"/>
          <w:szCs w:val="28"/>
        </w:rPr>
        <w:t xml:space="preserve"> их -- методически неправильно.</w:t>
      </w:r>
    </w:p>
    <w:p w:rsidR="003C2088" w:rsidRPr="003C2088" w:rsidRDefault="003C2088" w:rsidP="003C2088">
      <w:pPr>
        <w:contextualSpacing/>
        <w:rPr>
          <w:sz w:val="28"/>
          <w:szCs w:val="28"/>
        </w:rPr>
      </w:pPr>
      <w:r w:rsidRPr="003C2088">
        <w:rPr>
          <w:sz w:val="28"/>
          <w:szCs w:val="28"/>
        </w:rPr>
        <w:lastRenderedPageBreak/>
        <w:t xml:space="preserve"> Сказка  сохранила следы очень многих обрядов и обычаев: многие мотивы только через сопоставление с обрядами получают свое генетическое объяснение. Так, например, в  сказке  рассказывается, что девушка закапывает кости коровы в саду и поливает их водой (Аф. 100). Такой обычай или обряд действительно имелся. Кости животных почему-то не съедались и не уничтожались, а закапывались ( Пропп  1934). Если бы нам удалось показать, какие мотивы восходят к подобным обрядам, то происхождение этих мотивов до известной степени уже было бы объяснено. Нужно систематически изучить эту связь  сказки  с обрядами.</w:t>
      </w:r>
    </w:p>
    <w:p w:rsidR="003C2088" w:rsidRPr="003C2088" w:rsidRDefault="003C2088" w:rsidP="003C2088">
      <w:pPr>
        <w:contextualSpacing/>
        <w:rPr>
          <w:sz w:val="28"/>
          <w:szCs w:val="28"/>
        </w:rPr>
      </w:pPr>
    </w:p>
    <w:p w:rsidR="003C2088" w:rsidRPr="003C2088" w:rsidRDefault="003C2088" w:rsidP="003C2088">
      <w:pPr>
        <w:contextualSpacing/>
        <w:rPr>
          <w:sz w:val="28"/>
          <w:szCs w:val="28"/>
        </w:rPr>
      </w:pPr>
      <w:r w:rsidRPr="003C2088">
        <w:rPr>
          <w:sz w:val="28"/>
          <w:szCs w:val="28"/>
        </w:rPr>
        <w:t>Такое сопоставление может оказаться гораздо труднее, чем это кажется на первый взгляд. Сказка -- не хроника. Между сказкой и обрядом имеются различные формы отношений, различные формы связи, и эти формы должны быть кратко рассмотрены.</w:t>
      </w:r>
    </w:p>
    <w:p w:rsidR="003C2088" w:rsidRPr="003C2088" w:rsidRDefault="003C2088" w:rsidP="003C2088">
      <w:pPr>
        <w:contextualSpacing/>
        <w:rPr>
          <w:sz w:val="28"/>
          <w:szCs w:val="28"/>
        </w:rPr>
      </w:pPr>
    </w:p>
    <w:p w:rsidR="003C2088" w:rsidRPr="003C2088" w:rsidRDefault="003C2088" w:rsidP="003C2088">
      <w:pPr>
        <w:contextualSpacing/>
        <w:rPr>
          <w:sz w:val="28"/>
          <w:szCs w:val="28"/>
        </w:rPr>
      </w:pPr>
      <w:r w:rsidRPr="003C2088">
        <w:rPr>
          <w:sz w:val="28"/>
          <w:szCs w:val="28"/>
        </w:rPr>
        <w:t xml:space="preserve">7. Прямое соответствие между сказкой и обрядом. </w:t>
      </w:r>
    </w:p>
    <w:p w:rsidR="003C2088" w:rsidRPr="003C2088" w:rsidRDefault="003C2088" w:rsidP="003C2088">
      <w:pPr>
        <w:contextualSpacing/>
        <w:rPr>
          <w:sz w:val="28"/>
          <w:szCs w:val="28"/>
        </w:rPr>
      </w:pPr>
    </w:p>
    <w:p w:rsidR="003C2088" w:rsidRPr="003C2088" w:rsidRDefault="003C2088" w:rsidP="003C2088">
      <w:pPr>
        <w:contextualSpacing/>
        <w:rPr>
          <w:sz w:val="28"/>
          <w:szCs w:val="28"/>
        </w:rPr>
      </w:pPr>
      <w:r w:rsidRPr="003C2088">
        <w:rPr>
          <w:sz w:val="28"/>
          <w:szCs w:val="28"/>
        </w:rPr>
        <w:t>Самый простой случай -- это полное сов падение обряда и обычая со сказкой. Этот случай встречается редко. Так, в сказке закапывают кости, и в исторической действительности это тоже именно так и делали. Или: в сказке рассказывается, что царских детей запирают в подземелье, держат их в темноте, подают им пишу так, чтобы этого никто не видел, и в исторической действительности это тоже именно так и делалось. Нахождение этих параллелей чрезвычайно важно для фольклориста. Эти соответствия необходимо разработать, и тогда часто может оказаться, что данный мотив восходит к тому или иному обряду или обычаю, и генезис его может быть объяснен.</w:t>
      </w:r>
    </w:p>
    <w:p w:rsidR="003C2088" w:rsidRPr="003C2088" w:rsidRDefault="003C2088" w:rsidP="003C2088">
      <w:pPr>
        <w:contextualSpacing/>
        <w:rPr>
          <w:sz w:val="28"/>
          <w:szCs w:val="28"/>
        </w:rPr>
      </w:pPr>
    </w:p>
    <w:p w:rsidR="003C2088" w:rsidRPr="003C2088" w:rsidRDefault="003C2088" w:rsidP="003C2088">
      <w:pPr>
        <w:contextualSpacing/>
        <w:rPr>
          <w:sz w:val="28"/>
          <w:szCs w:val="28"/>
        </w:rPr>
      </w:pPr>
      <w:r w:rsidRPr="003C2088">
        <w:rPr>
          <w:sz w:val="28"/>
          <w:szCs w:val="28"/>
        </w:rPr>
        <w:t>8. Переосмысление обряда сказкой</w:t>
      </w:r>
    </w:p>
    <w:p w:rsidR="003C2088" w:rsidRPr="003C2088" w:rsidRDefault="003C2088" w:rsidP="003C2088">
      <w:pPr>
        <w:contextualSpacing/>
        <w:rPr>
          <w:sz w:val="28"/>
          <w:szCs w:val="28"/>
        </w:rPr>
      </w:pPr>
      <w:r w:rsidRPr="003C2088">
        <w:rPr>
          <w:sz w:val="28"/>
          <w:szCs w:val="28"/>
        </w:rPr>
        <w:t xml:space="preserve">Но, как уже указано, такое прямое соответствие между сказкой и обрядом встречается не так часто. Чаще встречается другое соотношение, другое явление, явление, которое можно назвать переосмыслением обряда. Под переосмыслением здесь будет пониматься замена сказкой одного какого-нибудь элемента (или нескольких элементов) обряда, ставшего в силу исторических изменений ненужным или непонятным, -- другим, более понятным. Таким образом переосмысление обычно связано с деформацией, </w:t>
      </w:r>
      <w:r w:rsidRPr="003C2088">
        <w:rPr>
          <w:sz w:val="28"/>
          <w:szCs w:val="28"/>
        </w:rPr>
        <w:lastRenderedPageBreak/>
        <w:t>с изменением форм. Чаще всего изменяется мотивировка, но могут подвергаться изменению и другие составные части обряда. Так, например, в сказке рассказывается, что герой зашивает себя в шкуру коровы или лошади, чтобы выбраться из ямы или попасть в тридесятое царство. Его затем подхватывает птица и переносит шкуру вместе с героем на ту гору или за то море, куда герой иначе не может попасть. Как объяснить происхождение этого мотива? Известен обычай зашивать в шкуру покойников. Восходит ли</w:t>
      </w:r>
    </w:p>
    <w:p w:rsidR="003C2088" w:rsidRPr="003C2088" w:rsidRDefault="003C2088" w:rsidP="003C2088">
      <w:pPr>
        <w:contextualSpacing/>
        <w:rPr>
          <w:sz w:val="28"/>
          <w:szCs w:val="28"/>
        </w:rPr>
      </w:pPr>
      <w:r w:rsidRPr="003C2088">
        <w:rPr>
          <w:sz w:val="28"/>
          <w:szCs w:val="28"/>
        </w:rPr>
        <w:t>данный мотив к этому обычаю или нет? Систематическое изучение данного обычая и сказочного мотива показывает их несомненную связь: совпадение получается полное, не только по внешним формам, но и по внутреннему содержанию, по смыслу этого мотива по ходу действия и по смыслу этого обряда в историческом прошлом (см. ниже, гл. VI, ї 3), с одним, однако, исключением: в сказке в шкуру зашивает себя живой, в обряде зашивают мертвеца. Такое несоответствие представляет собой очень простой случай переосмысления: в обычае зашивание в шкуру обеспечивало умершему попадание в царство мертвых, а в сказке оно обеспечивает ему попадание в тридесятое царство.</w:t>
      </w:r>
    </w:p>
    <w:p w:rsidR="003C2088" w:rsidRPr="003C2088" w:rsidRDefault="003C2088" w:rsidP="003C2088">
      <w:pPr>
        <w:contextualSpacing/>
        <w:rPr>
          <w:sz w:val="28"/>
          <w:szCs w:val="28"/>
        </w:rPr>
      </w:pPr>
      <w:r w:rsidRPr="003C2088">
        <w:rPr>
          <w:sz w:val="28"/>
          <w:szCs w:val="28"/>
        </w:rPr>
        <w:t>Термин "переосмысление" удобен в том отношении, что он указывает на происшедший процесс изменений, факт переосмысления доказывает, что в жизни народа произошли некоторые изменения, и эти изменения влекут за собой изменение и мотива. Эти изменения во всяком отдельном случае должны быть показаны и объяснены.</w:t>
      </w:r>
    </w:p>
    <w:p w:rsidR="003C2088" w:rsidRPr="003C2088" w:rsidRDefault="003C2088" w:rsidP="003C2088">
      <w:pPr>
        <w:contextualSpacing/>
        <w:rPr>
          <w:sz w:val="28"/>
          <w:szCs w:val="28"/>
        </w:rPr>
      </w:pPr>
      <w:r w:rsidRPr="003C2088">
        <w:rPr>
          <w:sz w:val="28"/>
          <w:szCs w:val="28"/>
        </w:rPr>
        <w:t>Мы привели очень простой и ясный случай переосмысления. Во многих случаях первоначальная основа настолько затемнена, что не всегда удается ее найти.</w:t>
      </w:r>
    </w:p>
    <w:p w:rsidR="003C2088" w:rsidRPr="003C2088" w:rsidRDefault="003C2088" w:rsidP="003C2088">
      <w:pPr>
        <w:contextualSpacing/>
        <w:rPr>
          <w:sz w:val="28"/>
          <w:szCs w:val="28"/>
        </w:rPr>
      </w:pPr>
    </w:p>
    <w:p w:rsidR="003C2088" w:rsidRPr="003C2088" w:rsidRDefault="003C2088" w:rsidP="003C2088">
      <w:pPr>
        <w:contextualSpacing/>
        <w:rPr>
          <w:sz w:val="28"/>
          <w:szCs w:val="28"/>
        </w:rPr>
      </w:pPr>
      <w:r>
        <w:rPr>
          <w:sz w:val="28"/>
          <w:szCs w:val="28"/>
        </w:rPr>
        <w:t xml:space="preserve">9. Обращение обряда. </w:t>
      </w:r>
    </w:p>
    <w:p w:rsidR="003C2088" w:rsidRPr="003C2088" w:rsidRDefault="003C2088" w:rsidP="003C2088">
      <w:pPr>
        <w:contextualSpacing/>
        <w:rPr>
          <w:sz w:val="28"/>
          <w:szCs w:val="28"/>
        </w:rPr>
      </w:pPr>
      <w:r w:rsidRPr="003C2088">
        <w:rPr>
          <w:sz w:val="28"/>
          <w:szCs w:val="28"/>
        </w:rPr>
        <w:t xml:space="preserve">Особым случаем переосмысления мы должны считать сохранение всех форм обряда с придачей ему в сказке противоположного смысла или значения, обратной трактовки. Такие случаи мы будем называть обращением. Поясним наше наблюдение примерами. Существовал обычай убивать стариков. Но в сказке рассказывается, как должен был быть убит старик, но он не убивается. Тот, кто пощадил старика, при существовании этого обычая был бы осмеян, а может быть поруган или даже наказан. В сказке пощадивший старика -- герой, поступивший мудро. Был обычай приносить девушку в жертву реке, от которой зависело плодородие. Это делалось при начале посева и должно </w:t>
      </w:r>
      <w:r w:rsidRPr="003C2088">
        <w:rPr>
          <w:sz w:val="28"/>
          <w:szCs w:val="28"/>
        </w:rPr>
        <w:lastRenderedPageBreak/>
        <w:t>было способствовать произрастанию растений. Но в сказке является герой и освобождает девушку от чудовища, которому она выведена на съедение. В действительности в эпоху существования обряда такой "освободитель" был бы растерзан как величайший нечестивец, ставящий под угрозу благополучие народа, ставящий под угрозу урожай. Эти факты показывают, что сюжет иногда возникает из отрицательного отношения к некогда бывшей исторической действительности. Такой сюжет (или мотив) еще не мог возникнуть как сказочный, когда имелся уклад, требовавший принесения в жертву девушек. Но с падением этого уклада обычай, некогда почитавшийся святым, обычай, при котором героем была девушка-жертва, шедшая иногда даже добровольно на смерть, становился ненужным и отвратительным, и героем сказки уже оказывается нечестивец, который помешал этому жертвоприношению. Это -- принципиально очень важное установление. О</w:t>
      </w:r>
      <w:r>
        <w:rPr>
          <w:sz w:val="28"/>
          <w:szCs w:val="28"/>
        </w:rPr>
        <w:t>но показывает, что сюжет возни</w:t>
      </w:r>
      <w:r w:rsidRPr="003C2088">
        <w:rPr>
          <w:sz w:val="28"/>
          <w:szCs w:val="28"/>
        </w:rPr>
        <w:t>кает не эволюционным путем прямого отражения действительности, а путем отрицания этой действительности. Сюжет соответствует действительности по противоположности. Этим подтверждаются слова В. И. Ленина, противопоставившего концепции эволюционного развития концепцию развития как единства противоположностей. "Только вторая дает ключ к "самодвижению" всего сущего; только она дает ключ к "скачкам", к "перерыву постепенности", к "превращению в противоположность", к "уничтожению старого и возникновению нового"" (Лени</w:t>
      </w:r>
      <w:r>
        <w:rPr>
          <w:sz w:val="28"/>
          <w:szCs w:val="28"/>
        </w:rPr>
        <w:t>нский сборник, т. XII, с. 324).</w:t>
      </w:r>
    </w:p>
    <w:p w:rsidR="003C2088" w:rsidRPr="003C2088" w:rsidRDefault="003C2088" w:rsidP="003C2088">
      <w:pPr>
        <w:contextualSpacing/>
        <w:rPr>
          <w:sz w:val="28"/>
          <w:szCs w:val="28"/>
        </w:rPr>
      </w:pPr>
      <w:r w:rsidRPr="003C2088">
        <w:rPr>
          <w:sz w:val="28"/>
          <w:szCs w:val="28"/>
        </w:rPr>
        <w:t>Все эти соображения и предварительные наблюдения заставляют нас выдвинуть еще одну предпосылку: сказку нужно сопоставлять с обрядами и обычаями с целью определения, какие мотивы восходят к тем или иным обрядам и в каком отношении они к ним находятся.</w:t>
      </w:r>
    </w:p>
    <w:p w:rsidR="003C2088" w:rsidRPr="003C2088" w:rsidRDefault="003C2088" w:rsidP="003C2088">
      <w:pPr>
        <w:contextualSpacing/>
        <w:rPr>
          <w:sz w:val="28"/>
          <w:szCs w:val="28"/>
        </w:rPr>
      </w:pPr>
    </w:p>
    <w:p w:rsidR="003C2088" w:rsidRPr="003C2088" w:rsidRDefault="003C2088" w:rsidP="003C2088">
      <w:pPr>
        <w:contextualSpacing/>
        <w:rPr>
          <w:sz w:val="28"/>
          <w:szCs w:val="28"/>
        </w:rPr>
      </w:pPr>
      <w:r w:rsidRPr="003C2088">
        <w:rPr>
          <w:sz w:val="28"/>
          <w:szCs w:val="28"/>
        </w:rPr>
        <w:t xml:space="preserve">Здесь возникает одна трудность. Дело в том, что и обряд, возникнув как средство борьбы с природой, впоследствии, когда находятся рациональные способы борьбы с природой и воздействия на нее, все же не отмирает, но тоже переосмысляется. Таким образом может получиться, что фольклорист, сведя мотив к обряду, найдет, что мотив восходит к переосмысленному обряду, и будет поставлен перед необходимостью объяснить еще и обряд. Здесь возможны случаи, когда первоначальная основа обряда настолько затемнена, что данный обряд требует специального изучения. Но это -- дело уже не фольклориста, а этнографа. Фольклорист вправе, установив связь </w:t>
      </w:r>
      <w:r w:rsidRPr="003C2088">
        <w:rPr>
          <w:sz w:val="28"/>
          <w:szCs w:val="28"/>
        </w:rPr>
        <w:lastRenderedPageBreak/>
        <w:t>между сказкой и обрядом, в иных случаях отказаться от изучения еще и обряда -- эт</w:t>
      </w:r>
      <w:r>
        <w:rPr>
          <w:sz w:val="28"/>
          <w:szCs w:val="28"/>
        </w:rPr>
        <w:t>о завело бы его слишком далеко.</w:t>
      </w:r>
    </w:p>
    <w:p w:rsidR="003C2088" w:rsidRPr="003C2088" w:rsidRDefault="003C2088" w:rsidP="003C2088">
      <w:pPr>
        <w:contextualSpacing/>
        <w:rPr>
          <w:sz w:val="28"/>
          <w:szCs w:val="28"/>
        </w:rPr>
      </w:pPr>
      <w:r w:rsidRPr="003C2088">
        <w:rPr>
          <w:sz w:val="28"/>
          <w:szCs w:val="28"/>
        </w:rPr>
        <w:t>Бывает и другое затруднение. Как обрядовая жизнь, так и фольклор слагается буквально из тысячи различных деталей. Нужно ли для каждой детали искать экономических причин? Энгельс по этому поводу говорит: "...низкое экономическое развитие предысторического периода имеет в качестве дополнения, а порой в качестве условия и даже в качестве причины ложные представления о природе. И хотя экономическая потребность была и с течением времени все более становилась главной пружиной прогресса в познании природы, все же было бы педантизмом, если бы кто-нибудь попытался найти для всех этих первобытных бессмыслиц экономические причины" (Маркс, Энгельс XXXVII, 419). Эти слова достаточно ясны. По этому поводу необходимо еще прибавить следующее: если один и тот же мотив приводится нами на ступени родового общества, на ступени рабовладельческого строя типа древнего Египта, античности и т. д. (а такие сопоставления приходится делать очень часто), причем мы устанавливаем эволюцию м</w:t>
      </w:r>
      <w:r>
        <w:rPr>
          <w:sz w:val="28"/>
          <w:szCs w:val="28"/>
        </w:rPr>
        <w:t>отива, то мы не считаем необхо</w:t>
      </w:r>
      <w:r w:rsidRPr="003C2088">
        <w:rPr>
          <w:sz w:val="28"/>
          <w:szCs w:val="28"/>
        </w:rPr>
        <w:t>димым всякий раз особенно подчеркивать, что мотив изменился не в силу эволюции изнутри, а в силу того, что он попадает в новую историческую обстановку. Мы постараемся избежать опасности не толь</w:t>
      </w:r>
      <w:r>
        <w:rPr>
          <w:sz w:val="28"/>
          <w:szCs w:val="28"/>
        </w:rPr>
        <w:t>ко педантизма, но и схематизма.</w:t>
      </w:r>
    </w:p>
    <w:p w:rsidR="003C2088" w:rsidRDefault="003C2088" w:rsidP="003C2088">
      <w:pPr>
        <w:contextualSpacing/>
        <w:rPr>
          <w:sz w:val="28"/>
          <w:szCs w:val="28"/>
        </w:rPr>
      </w:pPr>
      <w:r w:rsidRPr="003C2088">
        <w:rPr>
          <w:sz w:val="28"/>
          <w:szCs w:val="28"/>
        </w:rPr>
        <w:t xml:space="preserve">Но вернемся опять к обряду. Как правило, если установлена связь между обрядом и сказкой, то обряд служит объяснением соответствующего мотива в сказке. При узкосхематичееком подходе так должно бы быть всегда. Фактически иногда бывает как раз наоборот. Бывает, что, хотя сказка и восходит к обряду, но обряд бывает совершенно неясен, а сказка сохранила прошлое настолько полно, верно и хорошо, что обряд или иное явление прошлого только через сказку получает свое настоящее освещение. Другими словами, могут быть случаи, когда сказка из объясняемого явления при ближайшем изучении окажется явлением объясняющим, она может быть источником для изучения обряда. "Фольклорные сказания разноплеменного сибирского населения послужили нам едва ли не самым главным источником для реконструкции древних тотемических верований", -- говорит Д. К. Зеленин (Зеленин 1936, 232). Этнографы часто ссылаются на сказку, но не всегда ее знают. Это особенно касается Фрэзера. Грандиозное здание его "Золотой ветви" держится на предпосылках, которые почерпнуты из сказки, притом из неправильно понятой и недостаточно изученной сказки. Точное </w:t>
      </w:r>
      <w:r w:rsidRPr="003C2088">
        <w:rPr>
          <w:sz w:val="28"/>
          <w:szCs w:val="28"/>
        </w:rPr>
        <w:lastRenderedPageBreak/>
        <w:t>изучение сказки позволит внести ряд поправок в этот тр</w:t>
      </w:r>
      <w:r>
        <w:rPr>
          <w:sz w:val="28"/>
          <w:szCs w:val="28"/>
        </w:rPr>
        <w:t>уд и даже поколебать его устои.</w:t>
      </w:r>
    </w:p>
    <w:p w:rsidR="003C2088" w:rsidRPr="003C2088" w:rsidRDefault="003C2088" w:rsidP="003C2088">
      <w:pPr>
        <w:contextualSpacing/>
        <w:rPr>
          <w:sz w:val="28"/>
          <w:szCs w:val="28"/>
        </w:rPr>
      </w:pPr>
      <w:r>
        <w:rPr>
          <w:sz w:val="28"/>
          <w:szCs w:val="28"/>
        </w:rPr>
        <w:t xml:space="preserve">10. Сказка и миф. </w:t>
      </w:r>
    </w:p>
    <w:p w:rsidR="003C2088" w:rsidRPr="003C2088" w:rsidRDefault="003C2088" w:rsidP="003C2088">
      <w:pPr>
        <w:contextualSpacing/>
        <w:rPr>
          <w:sz w:val="28"/>
          <w:szCs w:val="28"/>
        </w:rPr>
      </w:pPr>
      <w:r w:rsidRPr="003C2088">
        <w:rPr>
          <w:sz w:val="28"/>
          <w:szCs w:val="28"/>
        </w:rPr>
        <w:t xml:space="preserve">Но если мы обряд рассматриваем как одно из проявлений религии, то мы не можем пройти мимо другого проявления ее, а именно -- мифа. Об отношении сказки к мифу существует огромная литература, которую мы здесь целиком обходим. Наши цели не непосредственно полемические. В большинстве случаев разграничение делается чисто формально. Приступая к исследованию, мы еще не знаем, каково отношение сказки к мифу -- здесь пока выставляется требование исследовать этот вопрос, привлечь миф как один </w:t>
      </w:r>
      <w:r>
        <w:rPr>
          <w:sz w:val="28"/>
          <w:szCs w:val="28"/>
        </w:rPr>
        <w:t>из возможных источников сказки.</w:t>
      </w:r>
    </w:p>
    <w:p w:rsidR="003C2088" w:rsidRPr="003C2088" w:rsidRDefault="003C2088" w:rsidP="003C2088">
      <w:pPr>
        <w:contextualSpacing/>
        <w:rPr>
          <w:sz w:val="28"/>
          <w:szCs w:val="28"/>
        </w:rPr>
      </w:pPr>
      <w:r w:rsidRPr="003C2088">
        <w:rPr>
          <w:sz w:val="28"/>
          <w:szCs w:val="28"/>
        </w:rPr>
        <w:t>Разнообразие имеющихся толкований и пониманий понятия мифа заставляет и нас оговорить это понятие точно. Под мифом здесь будет пониматься рассказ о божествах или божественных существах, в действительность которых народ верит. Дело здесь в вере не как в психологическом факторе, а историческом. Рассказы о Геракле очень близки к нашей сказке. Но Геракл был божеством, которому воздавался культ. Наш же герой, отправляющийся, подобно Гераклу, за золотыми яблоками, есть герой художественного произведения. Миф и сказка отличаются не по своей форме, а по своей социальной функции (Тронски</w:t>
      </w:r>
      <w:r>
        <w:rPr>
          <w:sz w:val="28"/>
          <w:szCs w:val="28"/>
        </w:rPr>
        <w:t>й 1934).</w:t>
      </w:r>
    </w:p>
    <w:p w:rsidR="003C2088" w:rsidRPr="003C2088" w:rsidRDefault="003C2088" w:rsidP="003C2088">
      <w:pPr>
        <w:contextualSpacing/>
        <w:rPr>
          <w:sz w:val="28"/>
          <w:szCs w:val="28"/>
        </w:rPr>
      </w:pPr>
      <w:r w:rsidRPr="003C2088">
        <w:rPr>
          <w:sz w:val="28"/>
          <w:szCs w:val="28"/>
        </w:rPr>
        <w:t xml:space="preserve">Социальная функция мифа тоже не всегда одинакова и зависит от степени культуры народа. Мифы народов, не дошедших в своем развитии до государственности, -- это одно явление, мифы древних культурных государств, известных нам через литературу этих народов, -- явление уже иное. Миф не может быть отличаем от сказки формально. Сказка и миф (в особенности мифы доклассовых народов) иногда настолько полно могут совпадать между собой, что в этнографии и фольклористике такие мифы часто называются сказками. На "сказки первобытных" даже имелась определенная мода, и таких сборников, и научных, и популярных, имеется очень много. Между тем если исследовать не только тексты, а исследовать социальную функцию этих текстов, то большинство их придется считать не сказками, а мифами. В современной буржуазной фольклористике совершенно не учитывается то огромное значение, которое присуще этим мифам. Они собираются, но почти не изучаются фольклористами. Так, в указателе Больте и Поливки (Bolte, Polivka) "сказки первобытных" занимают весьма скромное место. Такие мифы не "варианты", а произведения более </w:t>
      </w:r>
      <w:r w:rsidRPr="003C2088">
        <w:rPr>
          <w:sz w:val="28"/>
          <w:szCs w:val="28"/>
        </w:rPr>
        <w:lastRenderedPageBreak/>
        <w:t>ранних стадий экономического развития, не утерявшие еще связи со своей производственной базой. То, что в современной европейской сказке переосмыслено, здесь часто содержится в своем исконном виде. Таким образом эти мифы част</w:t>
      </w:r>
      <w:r>
        <w:rPr>
          <w:sz w:val="28"/>
          <w:szCs w:val="28"/>
        </w:rPr>
        <w:t>о дают ключ к пониманию сказки.</w:t>
      </w:r>
    </w:p>
    <w:p w:rsidR="003C2088" w:rsidRPr="003C2088" w:rsidRDefault="003C2088" w:rsidP="003C2088">
      <w:pPr>
        <w:contextualSpacing/>
        <w:rPr>
          <w:sz w:val="28"/>
          <w:szCs w:val="28"/>
        </w:rPr>
      </w:pPr>
      <w:r w:rsidRPr="003C2088">
        <w:rPr>
          <w:sz w:val="28"/>
          <w:szCs w:val="28"/>
        </w:rPr>
        <w:t>Правда, есть исследователи, которые чувствуют это значение и даже говорят о нем, но дальше деклараций дело не пошло. Принципиальное значение этих мифов не понято, и нс понято оно именно потому, что исследователи стоят на формальной, а не исторической точке зрения. Данные мифы как историческое явление игнорируются, зато частные случаи обратной зависимости, зависимости фольклора "диких" народностей от "культурных" замечены и исследованы. Только в самое последнее время мысль о социальном значении мифа начинает высказываться в буржуазной науке, начинает утверждаться тесная связь между словом, мифами, священными рассказами племени, с одной стороны, и его ритуальными действиями, моральными действиями, социальной организацией и даже практическими действиями, с другой стороны. Однако о том, чтобы это положение распространялось и на европейские сказки, обычно нет</w:t>
      </w:r>
      <w:r>
        <w:rPr>
          <w:sz w:val="28"/>
          <w:szCs w:val="28"/>
        </w:rPr>
        <w:t xml:space="preserve"> речи, эта мысль слишком смела.</w:t>
      </w:r>
    </w:p>
    <w:p w:rsidR="003C2088" w:rsidRPr="003C2088" w:rsidRDefault="003C2088" w:rsidP="003C2088">
      <w:pPr>
        <w:contextualSpacing/>
        <w:rPr>
          <w:sz w:val="28"/>
          <w:szCs w:val="28"/>
        </w:rPr>
      </w:pPr>
      <w:r w:rsidRPr="003C2088">
        <w:rPr>
          <w:sz w:val="28"/>
          <w:szCs w:val="28"/>
        </w:rPr>
        <w:t>К сожалению, однако, запись подобных мифов в большинстве случаев мало удовлетворительна. Даются только тексты, и больше ничего. Часто издатель даже не сообщает, знал ли он язык, записывал ли он непосредственно или через переводчика. Даже в записях такого крупного исследователя, как Боас, встречаются тексты, которые с несомненность</w:t>
      </w:r>
      <w:r>
        <w:rPr>
          <w:sz w:val="28"/>
          <w:szCs w:val="28"/>
        </w:rPr>
        <w:t xml:space="preserve">ю представляют собой пересказы, </w:t>
      </w:r>
      <w:r w:rsidRPr="003C2088">
        <w:rPr>
          <w:sz w:val="28"/>
          <w:szCs w:val="28"/>
        </w:rPr>
        <w:t>но нигде это не оговорено. А для нас важны мельчайшие детали, частности, оттенки, часто важен даже тон рассказа... Еще хуже обстоит дело, когда туземцы рассказывают свои мифы по-английски. Так иногда записывал Кребер. Его сборник "Gros Ventre Myths and Tales" содержит 50 текстов, из которых 48 текстов были рассказаны по-английски, что мы узнаем в середине книги из подстрочного примечания, как весьма второстепенное и маловажное обстоят</w:t>
      </w:r>
      <w:r>
        <w:rPr>
          <w:sz w:val="28"/>
          <w:szCs w:val="28"/>
        </w:rPr>
        <w:t>ельство (Kroeber I; III pt).</w:t>
      </w:r>
    </w:p>
    <w:p w:rsidR="003C2088" w:rsidRPr="003C2088" w:rsidRDefault="003C2088" w:rsidP="003C2088">
      <w:pPr>
        <w:contextualSpacing/>
        <w:rPr>
          <w:sz w:val="28"/>
          <w:szCs w:val="28"/>
        </w:rPr>
      </w:pPr>
      <w:r w:rsidRPr="003C2088">
        <w:rPr>
          <w:sz w:val="28"/>
          <w:szCs w:val="28"/>
        </w:rPr>
        <w:t>Выше мы говорили, что миф имеет социальное значение; но значение это не всюду одинаково. Отличие античных мифов от полинезийских очевидно для всякого. Но и в пределах доклассовых народов это значение и его степень также не одинаковы, их нельзя бросать в один котел. В этом отношении можно говорить о различии мифов отдельных стран и народов в зави</w:t>
      </w:r>
      <w:r>
        <w:rPr>
          <w:sz w:val="28"/>
          <w:szCs w:val="28"/>
        </w:rPr>
        <w:t>симости от степени их культуры.</w:t>
      </w:r>
    </w:p>
    <w:p w:rsidR="003C2088" w:rsidRPr="003C2088" w:rsidRDefault="003C2088" w:rsidP="003C2088">
      <w:pPr>
        <w:contextualSpacing/>
        <w:rPr>
          <w:sz w:val="28"/>
          <w:szCs w:val="28"/>
        </w:rPr>
      </w:pPr>
      <w:r w:rsidRPr="003C2088">
        <w:rPr>
          <w:sz w:val="28"/>
          <w:szCs w:val="28"/>
        </w:rPr>
        <w:lastRenderedPageBreak/>
        <w:t>Наиболее ценными и важными оказались для нас не европейские и не азиатские материалы, как можно было думать по территориальной близости, а материалы американские, отчасти океанийские и африканские. Азиатские народы в целом стоят уже на более высокой ступени культуры, чем стояли народы Америки и Океании в тот момент, когда их застали европейцы и стали собирать этнографические и фольклорные материалы; во-вторых, Азия -- древнейший культурный континент, котел, в котором потоки народов переселялись, смешивались и вытесняли друг друга. На пространстве этого континента мы имеем все стадии культуры от почти первобытных айну до достигших высочайших культурных вершин китайцев, а ныне -- и социалистическую культуру СССР. Поэтому в азиатских материалах мы имеем смешение, которое чрезвычайно затрудняет исследование. Якуты, например, рассказывают сказку об Илье Муромце наравне со своими вероятно исконными якутскими мифами. В вогульском фольклоре упоминаются лошади, которых вогулы не знают (Чернецов). Эти примеры показывают, как легко здесь ошибиться, принять пришедшее и чуждое за исконное. А так как нам важно изучать явление не само по себе, не тексты, а важно изучить связь мифа с той почвой, на которой он возник, то здесь кроется величайшая опасность для фольклориста. Он может принять, например, явление, пришедшее из Индии, за первобытно-охотничье, так как он</w:t>
      </w:r>
      <w:r>
        <w:rPr>
          <w:sz w:val="28"/>
          <w:szCs w:val="28"/>
        </w:rPr>
        <w:t>о встречается у этих охотников.</w:t>
      </w:r>
    </w:p>
    <w:p w:rsidR="003C2088" w:rsidRPr="003C2088" w:rsidRDefault="003C2088" w:rsidP="003C2088">
      <w:pPr>
        <w:contextualSpacing/>
        <w:rPr>
          <w:sz w:val="28"/>
          <w:szCs w:val="28"/>
        </w:rPr>
      </w:pPr>
      <w:r w:rsidRPr="003C2088">
        <w:rPr>
          <w:sz w:val="28"/>
          <w:szCs w:val="28"/>
        </w:rPr>
        <w:t>В меньшей степени это касается Африки. Здесь, правда, также имеются и народы, стоящие на весьма низкой ступени развития, как бушмены, и скотоводческие народы, как зулусы, и народы земледельческие, народы, знающие уже кузнечное дело. Но все же взаимные культурные влияния здесь менее сильны, чем в Азии. К сожалению, африка</w:t>
      </w:r>
      <w:r>
        <w:rPr>
          <w:sz w:val="28"/>
          <w:szCs w:val="28"/>
        </w:rPr>
        <w:t xml:space="preserve">нские материалы иногда записаны </w:t>
      </w:r>
      <w:r w:rsidRPr="003C2088">
        <w:rPr>
          <w:sz w:val="28"/>
          <w:szCs w:val="28"/>
        </w:rPr>
        <w:t>не лучше, чем американские. Американцы все же сами живут в непосредственном соседстве с индейцами, Африку же изучают пришельцы, колонизаторы и миссионеры -- французы, англичане, голландцы, немцы, которые еще менее дают себе труда изучить язык, а если изучают, то не в целях записывания фольклора. Один из крупнейших исследователей Африки, Фробениус, не знает африканских языков, что не мешает ему массами издавать африканские материалы, не оговаривая, как он их получил, что, конечно, заставляет отно</w:t>
      </w:r>
      <w:r>
        <w:rPr>
          <w:sz w:val="28"/>
          <w:szCs w:val="28"/>
        </w:rPr>
        <w:t>ситься к ним весьма критически.</w:t>
      </w:r>
    </w:p>
    <w:p w:rsidR="003C2088" w:rsidRPr="003C2088" w:rsidRDefault="003C2088" w:rsidP="003C2088">
      <w:pPr>
        <w:contextualSpacing/>
        <w:rPr>
          <w:sz w:val="28"/>
          <w:szCs w:val="28"/>
        </w:rPr>
      </w:pPr>
      <w:r w:rsidRPr="003C2088">
        <w:rPr>
          <w:sz w:val="28"/>
          <w:szCs w:val="28"/>
        </w:rPr>
        <w:lastRenderedPageBreak/>
        <w:t>Правда, и Америка вовсе не свободна от посторонних влияний, но тем не менее именно американские материалы дали то, чего иногда не дают м</w:t>
      </w:r>
      <w:r>
        <w:rPr>
          <w:sz w:val="28"/>
          <w:szCs w:val="28"/>
        </w:rPr>
        <w:t>атериалы по другим континентам.</w:t>
      </w:r>
    </w:p>
    <w:p w:rsidR="003C2088" w:rsidRPr="003C2088" w:rsidRDefault="003C2088" w:rsidP="003C2088">
      <w:pPr>
        <w:contextualSpacing/>
        <w:rPr>
          <w:sz w:val="28"/>
          <w:szCs w:val="28"/>
        </w:rPr>
      </w:pPr>
      <w:r w:rsidRPr="003C2088">
        <w:rPr>
          <w:sz w:val="28"/>
          <w:szCs w:val="28"/>
        </w:rPr>
        <w:t>Таково значение мифов первобытных народов для изучения сказки, и таковы трудности, встречающиеся</w:t>
      </w:r>
      <w:r>
        <w:rPr>
          <w:sz w:val="28"/>
          <w:szCs w:val="28"/>
        </w:rPr>
        <w:t xml:space="preserve"> при их изучении.</w:t>
      </w:r>
    </w:p>
    <w:p w:rsidR="003C2088" w:rsidRPr="003C2088" w:rsidRDefault="003C2088" w:rsidP="003C2088">
      <w:pPr>
        <w:contextualSpacing/>
        <w:rPr>
          <w:sz w:val="28"/>
          <w:szCs w:val="28"/>
        </w:rPr>
      </w:pPr>
      <w:r w:rsidRPr="003C2088">
        <w:rPr>
          <w:sz w:val="28"/>
          <w:szCs w:val="28"/>
        </w:rPr>
        <w:t>Совершенно иное явление представляют собой мифы греко-римской античности, Вавилона, Египта, отчасти Индии, Китая. Мифы этих народов мы знаем не непосредственно от их создателей, каковыми являлись народные низы, мы знаем их в преломлении письменности. Мы знаем их через поэмы Гомера, через трагедии Софокла, через Вергилия, Овидия и т. д. Виламовиц пытается отказать греческой литературе в какой бы то ни было связи с народностью (Wilamowitz-Moellendorf). Греческая литература будто бы так же непригодна для изучения народных сюжетов, как Нибелунги Геббеля, Гейбеля или Вагнера -- для изучения подлинных Нибелунгов. Такая точка зрения, отрицающая народность античного мифа, прокладывает дорогу реакционным теориям и установкам. Мы будем признавать за этими мифами подлинную народность, но должны помнить, что мы имеем их не в чистом виде, и что их нельзя приравнивать к записям фольклорных материалов из уст народа. Приблизительно так же обстоит дело с мифами Египта. Мы также знаем их не из первых рук. Представления египтян нам известны через надгробные надписи, через "Книгу мертвых" и т. д. Мы большей частью знаем лишь официальную религию, культивировавшуюся жрецами в политических целях и одобренную двором или знатью. Но народные низы могли иметь иные представления, иные, так сказать, сюжеты, чем официальный культ, и об этих народных представлениях нам известно очень мало. Тем не менее мифы культурных народов древности должны быть включены в круг исследования. Но в то время как мифы доклассовых народов представляют собой прямые источники, здесь мы имеем источники косвенные. Они с несомненностью отражают народные представления, но не всегда являются ими в прямом смысле этого слова. Может оказаться, что русская сказка дает более архаический материал, чем греческий миф.</w:t>
      </w:r>
    </w:p>
    <w:p w:rsidR="003C2088" w:rsidRPr="003C2088" w:rsidRDefault="003C2088" w:rsidP="003C2088">
      <w:pPr>
        <w:contextualSpacing/>
        <w:rPr>
          <w:sz w:val="28"/>
          <w:szCs w:val="28"/>
        </w:rPr>
      </w:pPr>
      <w:r w:rsidRPr="003C2088">
        <w:rPr>
          <w:sz w:val="28"/>
          <w:szCs w:val="28"/>
        </w:rPr>
        <w:t xml:space="preserve">Итак, мы отличаем мифы доклассовых формаций, которые можно рассматривать, как непосредственный источник, и мифы, переданные нам господствующими классами древних культурных государств, которые могут </w:t>
      </w:r>
      <w:r w:rsidRPr="003C2088">
        <w:rPr>
          <w:sz w:val="28"/>
          <w:szCs w:val="28"/>
        </w:rPr>
        <w:lastRenderedPageBreak/>
        <w:t>служить косвенным доказательством наличия того или иного представления у соответствующих народов.</w:t>
      </w:r>
    </w:p>
    <w:p w:rsidR="003C2088" w:rsidRPr="003C2088" w:rsidRDefault="003C2088" w:rsidP="003C2088">
      <w:pPr>
        <w:contextualSpacing/>
        <w:rPr>
          <w:sz w:val="28"/>
          <w:szCs w:val="28"/>
        </w:rPr>
      </w:pPr>
      <w:r w:rsidRPr="003C2088">
        <w:rPr>
          <w:sz w:val="28"/>
          <w:szCs w:val="28"/>
        </w:rPr>
        <w:t>Отсюда предпосылка, что сказку нужно сопоставлять как с мифами первобытных доклассовых народов, так и с мифами культурных государств древности.</w:t>
      </w:r>
    </w:p>
    <w:p w:rsidR="003C2088" w:rsidRPr="003C2088" w:rsidRDefault="003C2088" w:rsidP="003C2088">
      <w:pPr>
        <w:contextualSpacing/>
        <w:rPr>
          <w:sz w:val="28"/>
          <w:szCs w:val="28"/>
        </w:rPr>
      </w:pPr>
      <w:r w:rsidRPr="003C2088">
        <w:rPr>
          <w:sz w:val="28"/>
          <w:szCs w:val="28"/>
        </w:rPr>
        <w:t>Таково последнее уточнение, вносимое в понятие "исторического прошлого", привлекаемого для сопоставлений и для изучения сказки. Легко заметить, что в этом прошлом нас не интересуют отдельные события, т. е. то, что обычно понимается под "историей" и что понимала под ней так называемая "историческая школа".</w:t>
      </w:r>
    </w:p>
    <w:p w:rsidR="003C2088" w:rsidRPr="003C2088" w:rsidRDefault="003C2088" w:rsidP="003C2088">
      <w:pPr>
        <w:contextualSpacing/>
        <w:rPr>
          <w:sz w:val="28"/>
          <w:szCs w:val="28"/>
        </w:rPr>
      </w:pPr>
    </w:p>
    <w:p w:rsidR="003C2088" w:rsidRPr="003C2088" w:rsidRDefault="003C2088" w:rsidP="003C2088">
      <w:pPr>
        <w:contextualSpacing/>
        <w:rPr>
          <w:sz w:val="28"/>
          <w:szCs w:val="28"/>
        </w:rPr>
      </w:pPr>
      <w:r w:rsidRPr="003C2088">
        <w:rPr>
          <w:sz w:val="28"/>
          <w:szCs w:val="28"/>
        </w:rPr>
        <w:t xml:space="preserve">11. Сказка и первобытное мышление. </w:t>
      </w:r>
    </w:p>
    <w:p w:rsidR="003C2088" w:rsidRPr="003C2088" w:rsidRDefault="003C2088" w:rsidP="003C2088">
      <w:pPr>
        <w:contextualSpacing/>
        <w:rPr>
          <w:sz w:val="28"/>
          <w:szCs w:val="28"/>
        </w:rPr>
      </w:pPr>
      <w:r w:rsidRPr="003C2088">
        <w:rPr>
          <w:sz w:val="28"/>
          <w:szCs w:val="28"/>
        </w:rPr>
        <w:t>Из всего сказанного видно, что мы ищем основы сказочных образов и сюжетов в реальной действительности прошлого. Однако в сказке есть образы и ситуации, которые явно ни к какой непосредственной действительности не восходят. К числу таких образов относятся, например, крылатый змей или крылатый конь, избушка на курьих ножках, Кощей и т. д.</w:t>
      </w:r>
    </w:p>
    <w:p w:rsidR="003C2088" w:rsidRPr="003C2088" w:rsidRDefault="003C2088" w:rsidP="003C2088">
      <w:pPr>
        <w:contextualSpacing/>
        <w:rPr>
          <w:sz w:val="28"/>
          <w:szCs w:val="28"/>
        </w:rPr>
      </w:pPr>
    </w:p>
    <w:p w:rsidR="003C2088" w:rsidRPr="003C2088" w:rsidRDefault="003C2088" w:rsidP="003C2088">
      <w:pPr>
        <w:contextualSpacing/>
        <w:rPr>
          <w:sz w:val="28"/>
          <w:szCs w:val="28"/>
        </w:rPr>
      </w:pPr>
      <w:r w:rsidRPr="003C2088">
        <w:rPr>
          <w:sz w:val="28"/>
          <w:szCs w:val="28"/>
        </w:rPr>
        <w:t>Будет грубой ошибкой, если мы будем стоять на позиции чистого эмпиризма и рассматривать сказку как некую хронику. Такая ошибка делается, когда, например, ищут в доистории действительных крылатых змеев и утверждают, что сказка сохранила воспоминание о них. Ни крылатых змеев, ни избушек на курьих ножках никогда не было. И тем не менее и они историчны, но историчны они не сами по себе, а исторично их возникновение, и оно-то и должно быть объяснено.</w:t>
      </w:r>
    </w:p>
    <w:p w:rsidR="003C2088" w:rsidRPr="003C2088" w:rsidRDefault="003C2088" w:rsidP="003C2088">
      <w:pPr>
        <w:contextualSpacing/>
        <w:rPr>
          <w:sz w:val="28"/>
          <w:szCs w:val="28"/>
        </w:rPr>
      </w:pPr>
      <w:r w:rsidRPr="003C2088">
        <w:rPr>
          <w:sz w:val="28"/>
          <w:szCs w:val="28"/>
        </w:rPr>
        <w:t xml:space="preserve">Обусловленность обряда и мифа хозяйственными интересами ясна. Если, например, пляшут, чтобы вызвать дождь, то ясно, что это продиктовано желанием воздействовать на природу. Неясно. здесь другое: почему в этих целях пляшут (причем иногда с живыми змеями (Warburg), а не делают что-нибудь другое. Скорее мы могли бы понять, если бы в этих целях лили воду (как это тоже часто делается). Это было бы примером применения симильной магии, и только. Этот пример показывает, что действие вызывается хозяйственными интересами не непосредственно, а в преломлении известного мышления, в конечном итоге обусловленного тем же, чем обусловлено само действие. Как миф, так и обряд, есть продукт некоторого мышления. Объяснить и определить эти формы мышления </w:t>
      </w:r>
      <w:r w:rsidRPr="003C2088">
        <w:rPr>
          <w:sz w:val="28"/>
          <w:szCs w:val="28"/>
        </w:rPr>
        <w:lastRenderedPageBreak/>
        <w:t>бывает иногда очень трудно. Однако фольклористу необходимо не только учитывать его, но и уяснить себе, какие представления лежат в основе некоторых мотивов. Первобытное мышлен</w:t>
      </w:r>
      <w:r>
        <w:rPr>
          <w:sz w:val="28"/>
          <w:szCs w:val="28"/>
        </w:rPr>
        <w:t>ие не знает абстракций. Оно ма</w:t>
      </w:r>
    </w:p>
    <w:p w:rsidR="003C2088" w:rsidRPr="003C2088" w:rsidRDefault="003C2088" w:rsidP="003C2088">
      <w:pPr>
        <w:contextualSpacing/>
        <w:rPr>
          <w:sz w:val="28"/>
          <w:szCs w:val="28"/>
        </w:rPr>
      </w:pPr>
      <w:r w:rsidRPr="003C2088">
        <w:rPr>
          <w:sz w:val="28"/>
          <w:szCs w:val="28"/>
        </w:rPr>
        <w:t>нифестируется в действиях, в формах социальной организации, в фольклоре, в языке. Бывают случаи, когда сказочный мотив необъясним ни одной из приведенных выше предпосылок. Так, например, в основе некоторых мотивов лежит иное понимание пространства, времени и множества, чем то, к которому привыкли мы.. Отсюда вывод, что формы первобытною мышления должны также привлекаться для объяснения генезиса сказки. На это здесь только указывается -- не более. Это -- еще одна предпосылка работы. Сложность этого вопроса очень велика. В обсуждение существующих взглядов на первобытное мышление можно не входить. Для нас мышление также прежде всего есть исторически определимая категория. Это освобождает нас от необходимости "толковать" мифы или обряды или сказки. Дело не в толковании, а в сведении к историческим причинам. Миф несомненно имеет свою семантику. Но абсолютной, раз навсегда данной семантики не существует. Семантика может быть только исторической семантикой. При таком положении перед нами возникает большая опасность. Легко принять мыслительную действительность за бытовую и наоборот. Так, например, если баба-яга грозит съесть героя, то это отнюдь не означает, что здесь мы непременно имеем остаток каннибализма. Образ яги-людоедки мог возникнуть и иначе, как отражение каких-то мыслительных (и в этом смысле тоже исторических), а не реально-бытовых образов.</w:t>
      </w:r>
    </w:p>
    <w:p w:rsidR="0053503F" w:rsidRPr="0053503F" w:rsidRDefault="0053503F" w:rsidP="0053503F">
      <w:pPr>
        <w:contextualSpacing/>
        <w:rPr>
          <w:sz w:val="28"/>
          <w:szCs w:val="28"/>
        </w:rPr>
      </w:pPr>
      <w:r w:rsidRPr="0053503F">
        <w:rPr>
          <w:sz w:val="28"/>
          <w:szCs w:val="28"/>
        </w:rPr>
        <w:t xml:space="preserve">Author:  Александр Пятигорский </w:t>
      </w:r>
    </w:p>
    <w:p w:rsidR="0053503F" w:rsidRPr="0053503F" w:rsidRDefault="0053503F" w:rsidP="0053503F">
      <w:pPr>
        <w:contextualSpacing/>
        <w:rPr>
          <w:sz w:val="28"/>
          <w:szCs w:val="28"/>
        </w:rPr>
      </w:pPr>
      <w:r w:rsidRPr="0053503F">
        <w:rPr>
          <w:sz w:val="28"/>
          <w:szCs w:val="28"/>
        </w:rPr>
        <w:t xml:space="preserve"> Title:  “ЛИТЕРАТУРА И МИФ” (Беседа Григория Бондаренко с известным философом, профессором Лондонского университета) </w:t>
      </w:r>
    </w:p>
    <w:p w:rsidR="0053503F" w:rsidRPr="0053503F" w:rsidRDefault="0053503F" w:rsidP="0053503F">
      <w:pPr>
        <w:contextualSpacing/>
        <w:rPr>
          <w:sz w:val="28"/>
          <w:szCs w:val="28"/>
        </w:rPr>
      </w:pPr>
      <w:r w:rsidRPr="0053503F">
        <w:rPr>
          <w:sz w:val="28"/>
          <w:szCs w:val="28"/>
        </w:rPr>
        <w:t xml:space="preserve"> No: 8(26) </w:t>
      </w:r>
    </w:p>
    <w:p w:rsidR="0053503F" w:rsidRPr="0053503F" w:rsidRDefault="0053503F" w:rsidP="0053503F">
      <w:pPr>
        <w:contextualSpacing/>
        <w:rPr>
          <w:sz w:val="28"/>
          <w:szCs w:val="28"/>
        </w:rPr>
      </w:pPr>
      <w:r w:rsidRPr="0053503F">
        <w:rPr>
          <w:sz w:val="28"/>
          <w:szCs w:val="28"/>
        </w:rPr>
        <w:t xml:space="preserve"> Date: 16-08-99 </w:t>
      </w:r>
    </w:p>
    <w:p w:rsidR="0053503F" w:rsidRPr="0053503F" w:rsidRDefault="0053503F" w:rsidP="0053503F">
      <w:pPr>
        <w:contextualSpacing/>
        <w:rPr>
          <w:sz w:val="28"/>
          <w:szCs w:val="28"/>
        </w:rPr>
      </w:pPr>
    </w:p>
    <w:p w:rsidR="0053503F" w:rsidRPr="0053503F" w:rsidRDefault="0053503F" w:rsidP="0053503F">
      <w:pPr>
        <w:contextualSpacing/>
        <w:rPr>
          <w:sz w:val="28"/>
          <w:szCs w:val="28"/>
        </w:rPr>
      </w:pPr>
      <w:r w:rsidRPr="0053503F">
        <w:rPr>
          <w:sz w:val="28"/>
          <w:szCs w:val="28"/>
        </w:rPr>
        <w:t xml:space="preserve">      </w:t>
      </w:r>
    </w:p>
    <w:p w:rsidR="0053503F" w:rsidRPr="0053503F" w:rsidRDefault="0053503F" w:rsidP="0053503F">
      <w:pPr>
        <w:contextualSpacing/>
        <w:rPr>
          <w:sz w:val="28"/>
          <w:szCs w:val="28"/>
        </w:rPr>
      </w:pPr>
      <w:r w:rsidRPr="0053503F">
        <w:rPr>
          <w:sz w:val="28"/>
          <w:szCs w:val="28"/>
        </w:rPr>
        <w:t xml:space="preserve">     Григорий Бондаренко. одно из направлений Ваших исследований — сравнительная мифология. Если Вы различаете литературу и миф как жанры, с точки зрения мифолога или даже с точки зрения мифа, что побеждает в конечном счёте — литература или миф? </w:t>
      </w:r>
    </w:p>
    <w:p w:rsidR="0053503F" w:rsidRPr="0053503F" w:rsidRDefault="0053503F" w:rsidP="0053503F">
      <w:pPr>
        <w:contextualSpacing/>
        <w:rPr>
          <w:sz w:val="28"/>
          <w:szCs w:val="28"/>
        </w:rPr>
      </w:pPr>
      <w:r w:rsidRPr="0053503F">
        <w:rPr>
          <w:sz w:val="28"/>
          <w:szCs w:val="28"/>
        </w:rPr>
        <w:t xml:space="preserve">     Александр Пятигорский. Я думаю, что трудно ответить на этот вопрос, потому что литература, как я себе представляю содержание этого понятия, </w:t>
      </w:r>
      <w:r w:rsidRPr="0053503F">
        <w:rPr>
          <w:sz w:val="28"/>
          <w:szCs w:val="28"/>
        </w:rPr>
        <w:lastRenderedPageBreak/>
        <w:t xml:space="preserve">сводится к определённым объектам. Мы говорим: “Книга, роман, стих, поэма”. Литература — это, вообще говоря, конкретный объект или сумма конкретных объектов. То есть литература, с точки зрения наблюдателя, обладает такой же конкретикой, как, допустим, мебель. Она уже конституирована в каких-то вещах. Когда же мы говорим о мифе, это совсем не так. Миф — в значительной степени понятие, идея, произведённая и используемая исследователем, это чрезвычайно важно. Наблюдатель что-то изучает как миф, а литература есть. Можно, между прочим, литературу изучать как миф, можно роман изучать как миф, поэму изучать как миф, сюжет изучать как миф, фабулу изучать как миф. Литература и миф — это понятия двух совершенно разных уровней произвольного конструирования. Миф конструируется абсолютно произвольно. То есть вы можете в каком-то смысле назвать мифом все, что угодно, не ссылаясь на сами вещи. </w:t>
      </w:r>
    </w:p>
    <w:p w:rsidR="0053503F" w:rsidRPr="0053503F" w:rsidRDefault="0053503F" w:rsidP="0053503F">
      <w:pPr>
        <w:contextualSpacing/>
        <w:rPr>
          <w:sz w:val="28"/>
          <w:szCs w:val="28"/>
        </w:rPr>
      </w:pPr>
      <w:r w:rsidRPr="0053503F">
        <w:rPr>
          <w:sz w:val="28"/>
          <w:szCs w:val="28"/>
        </w:rPr>
        <w:t xml:space="preserve">     Г.Б. Но можем ли мы сказать, что литература убивает миф, убивает возможность его абсолютно произвольного конструирования шаблонами и рамками своего индивидуалистического конструирования? </w:t>
      </w:r>
    </w:p>
    <w:p w:rsidR="0053503F" w:rsidRPr="0053503F" w:rsidRDefault="0053503F" w:rsidP="0053503F">
      <w:pPr>
        <w:contextualSpacing/>
        <w:rPr>
          <w:sz w:val="28"/>
          <w:szCs w:val="28"/>
        </w:rPr>
      </w:pPr>
      <w:r w:rsidRPr="0053503F">
        <w:rPr>
          <w:sz w:val="28"/>
          <w:szCs w:val="28"/>
        </w:rPr>
        <w:t xml:space="preserve">     А.П. Если мы отвлечёмся от этого почти онтологического различия между мифом и литературой, то ответ мой будет — нет, конечно, нет. Литература может убить миф, как может его убить время, где миф теряется, архитектура, где миф шаблонизируется, стандартизируется. Он превращается в дежурный текст. А может и не превратится. Литература может послужить расширению пространственных рамок мифа и продлению его во времени, но такая возможность всегда существует. Когда мы говорим: “Что-то уничтожает миф”, это совсем не то, что сказать: “Что-то уничтожает литературу”. Мы всё время должны иметь в виду разницу в конструировании этих понятий. Понятие литературы зыбко: оно обычно подвергается очень серьёзным потрясениям в конце каждого периода времени, когда появляется свой собственный модернизм. У каждой эпохи свой модернизм, и в каждой эпохе кто-то может сказать: “Это не литература”. Как когда-то критиковали Боккаччо за его “Декамерон” и, как известно, говорили: “Ну что ж ты? Раньше занимался действительно серьёзной классической поэзией, а теперь чёрт знает что пишешь!” “Декамерон” был в своё время очень ярким модернизмом. А сейчас мы говорим: “Это не литература, то не литература”, но это совершенно другой вопрос. Мы говорим это о наличном объекте. Мы можем показать на него пальцем или взять его в руки, или сделать ссылку. </w:t>
      </w:r>
    </w:p>
    <w:p w:rsidR="0053503F" w:rsidRPr="0053503F" w:rsidRDefault="0053503F" w:rsidP="0053503F">
      <w:pPr>
        <w:contextualSpacing/>
        <w:rPr>
          <w:sz w:val="28"/>
          <w:szCs w:val="28"/>
        </w:rPr>
      </w:pPr>
      <w:r w:rsidRPr="0053503F">
        <w:rPr>
          <w:sz w:val="28"/>
          <w:szCs w:val="28"/>
        </w:rPr>
        <w:lastRenderedPageBreak/>
        <w:t xml:space="preserve">     Миф всегда присутствует там, откуда вы его можете извлечь. Когда мы говорим о мифе, многое зависит от наблюдателя и от воспринимающего; а литература остаётся литературой: будь то “Божественная комедия”, “Потерянный и возвращённый рай” или “Кавалер золотой звезды”. Может быть хорошая литература и плохая литература, потому что у нас есть предмет. Я имею в виду предмет в совершенно материальном смысле. В то же время, когда мы говорим о мифе, у нас есть конструируемый объект. Значит, говорить, что миф “настоящий” или “ненастоящий”, так же смешно, как “плохой” миф или “хороший”. </w:t>
      </w:r>
    </w:p>
    <w:p w:rsidR="0053503F" w:rsidRPr="0053503F" w:rsidRDefault="0053503F" w:rsidP="0053503F">
      <w:pPr>
        <w:contextualSpacing/>
        <w:rPr>
          <w:sz w:val="28"/>
          <w:szCs w:val="28"/>
        </w:rPr>
      </w:pPr>
      <w:r w:rsidRPr="0053503F">
        <w:rPr>
          <w:sz w:val="28"/>
          <w:szCs w:val="28"/>
        </w:rPr>
        <w:t xml:space="preserve">     Г.Б. Возвращаясь к вопросу об “уничтожении литературы”, нельзя не вспомнить слова Василия Васильевича Розанова, который писал, что в нём разрушается литература. Я думаю, не так важно, разрушается ли литература в самом Розанове или в его творчестве, поскольку весь Розанов — в его книгах. Но с этими словами о разрушении в нём литературы появляется ли миф Розанова, или миф в нём тоже рушится? </w:t>
      </w:r>
    </w:p>
    <w:p w:rsidR="0053503F" w:rsidRPr="0053503F" w:rsidRDefault="0053503F" w:rsidP="0053503F">
      <w:pPr>
        <w:contextualSpacing/>
        <w:rPr>
          <w:sz w:val="28"/>
          <w:szCs w:val="28"/>
        </w:rPr>
      </w:pPr>
      <w:r w:rsidRPr="0053503F">
        <w:rPr>
          <w:sz w:val="28"/>
          <w:szCs w:val="28"/>
        </w:rPr>
        <w:t xml:space="preserve">     А.П. Я думаю, что Розанов сам по себе был совершенно мифической фигурой. Последние пятнадцать-двадцать лет своей жизни, то есть с конца девятнадцатого века, он уже культивировал себя как какую-то мифологическую сущность, одновременно прекрасно осознавая своё место в русской прозе, потому что трудно найти человека, который бы лучше писал. Я думаю, что прозу-то Розанов писал, конечно, лучше, чем Белый. Но, понимаете, он при этом очень чётко осознавал две вещи: он, с одной стороны, осознавал себя как носителя мифических структур сознания, а с другой стороны, он осознавал себя и как крайнего модерниста в литературе. Потому что, на самом деле, он был создателем нового жанра, нового типа рассказа, наррации. Этот тип мелькал и раньше, но он выкристаллизовался только в Розанове. И я, к сожалению, должен сказать, что все попытки следовать Розанову (я сейчас не занимаюсь стариковским брюзжанием) действительно не удались. Пока что никому, по-моему, не удалось продолжить это. Но с другой стороны, ведь масса вещей не удаются. Следовать шедевру чрезвычайно трудно, поэтому я думаю, что в этом нет ничего удивительного. </w:t>
      </w:r>
    </w:p>
    <w:p w:rsidR="0053503F" w:rsidRPr="0053503F" w:rsidRDefault="0053503F" w:rsidP="0053503F">
      <w:pPr>
        <w:contextualSpacing/>
        <w:rPr>
          <w:sz w:val="28"/>
          <w:szCs w:val="28"/>
        </w:rPr>
      </w:pPr>
      <w:r w:rsidRPr="0053503F">
        <w:rPr>
          <w:sz w:val="28"/>
          <w:szCs w:val="28"/>
        </w:rPr>
        <w:t xml:space="preserve">     Розанов чувствовал, что его творчество — модернизм. Он просто был модернистом, и, строго говоря, он этого никогда не отрицал. Ведь это очень интересно, Вы заметьте, — все попытки традиционалистского и консервативного заприходования Розанова очень жалки. Розанов в каком-то </w:t>
      </w:r>
      <w:r w:rsidRPr="0053503F">
        <w:rPr>
          <w:sz w:val="28"/>
          <w:szCs w:val="28"/>
        </w:rPr>
        <w:lastRenderedPageBreak/>
        <w:t xml:space="preserve">смысле был просто прогрессист, почти революционер. Во всяком случае, в мышлении, и в литературном мышлении тоже. </w:t>
      </w:r>
    </w:p>
    <w:p w:rsidR="0053503F" w:rsidRPr="0053503F" w:rsidRDefault="0053503F" w:rsidP="0053503F">
      <w:pPr>
        <w:contextualSpacing/>
        <w:rPr>
          <w:sz w:val="28"/>
          <w:szCs w:val="28"/>
        </w:rPr>
      </w:pPr>
      <w:r w:rsidRPr="0053503F">
        <w:rPr>
          <w:sz w:val="28"/>
          <w:szCs w:val="28"/>
        </w:rPr>
        <w:t xml:space="preserve">     Г.Б. Русская литература, по Розанову, погубила Россию. Можем ли мы сказать, что мифологичность или антимифологичность нашей литературы, с точки зрения Розанова, и привела к такому плачевному результату? Или просто существовавший миф о всесильности литературы в России отразился и в розановских словах, и в самом ходе русской истории? </w:t>
      </w:r>
    </w:p>
    <w:p w:rsidR="0053503F" w:rsidRPr="0053503F" w:rsidRDefault="0053503F" w:rsidP="0053503F">
      <w:pPr>
        <w:contextualSpacing/>
        <w:rPr>
          <w:sz w:val="28"/>
          <w:szCs w:val="28"/>
        </w:rPr>
      </w:pPr>
      <w:r w:rsidRPr="0053503F">
        <w:rPr>
          <w:sz w:val="28"/>
          <w:szCs w:val="28"/>
        </w:rPr>
        <w:t xml:space="preserve">     А.П. Я думаю, что русская литература не более рефлексивна или спонтанна, чем всякая другая. Я думаю, что Розанов, в особенности говоря о Гоголе как о родоначальнике этого зла, имел в виду не саму литературу, а ту, нездоровую, с его точки зрения, почву, которая вынудила эту литературу стать великой. Я думаю, он был несколько несправедлив к России: была ещё одна страна, где было такое же явление, и не только с литературой, а с философией тоже — это Германия. Только в Германии это приобрело совершенно иные формы. Если мы говорим о нездоровье русской литературы, идущем от Гоголя, то Розанов имел в виду нездоровье литературы в ситуации, именуемой Россия. </w:t>
      </w:r>
    </w:p>
    <w:p w:rsidR="0053503F" w:rsidRPr="0053503F" w:rsidRDefault="0053503F" w:rsidP="0053503F">
      <w:pPr>
        <w:contextualSpacing/>
        <w:rPr>
          <w:sz w:val="28"/>
          <w:szCs w:val="28"/>
        </w:rPr>
      </w:pPr>
      <w:r w:rsidRPr="0053503F">
        <w:rPr>
          <w:sz w:val="28"/>
          <w:szCs w:val="28"/>
        </w:rPr>
        <w:t xml:space="preserve">     Литература-то сама не виновата, грубо говоря, в том, что она немедленно апперцептировалась идеологически. То есть искусство важнее жизни, и оно является определённой системой, по которой конструируется жизнь. Я думаю, что само искусство есть миф. </w:t>
      </w:r>
    </w:p>
    <w:p w:rsidR="0053503F" w:rsidRPr="0053503F" w:rsidRDefault="0053503F" w:rsidP="0053503F">
      <w:pPr>
        <w:contextualSpacing/>
        <w:rPr>
          <w:sz w:val="28"/>
          <w:szCs w:val="28"/>
        </w:rPr>
      </w:pPr>
      <w:r w:rsidRPr="0053503F">
        <w:rPr>
          <w:sz w:val="28"/>
          <w:szCs w:val="28"/>
        </w:rPr>
        <w:t xml:space="preserve">     В России вообще жива идея упрёка, которая мне совершенно чужда. Почему надо кого-то за что-то упрекать? Розанов упрекает не русскую литературу, он упрекает конкретных русских писателей, — Гоголя, а потом, скрыто, Достоевского — что они стали важнее жизни. Я думаю, что происходил спонтанный подмен мифологии между литературой и жизнью. Но источник литературы был, и Розанов об этом блестяще говорил. Тут есть чисто мифологический момент абсолютного качества, и это само по себе очень интересно. Розанов жаловался: “Что мы такая ненормальная нация? Из-за литературы”. Тут был подтекст: мы ненормальная нация, мы эту литературу так ненормально воспринимаем, и, естественно, она тоже ненормальная и так далее. Упрёк литературе мне кажется очаровательным. Это такой ход, для Розанова это был tour de force. Розанову нравилось так говорить. Он любил такие вещи, вся его жизнь состояла вовсе не из стремления эпатировать, а из стремления дать поворот предмету, на который он смотрел. Поворот заведомо нетривиальный. </w:t>
      </w:r>
    </w:p>
    <w:p w:rsidR="0053503F" w:rsidRPr="0053503F" w:rsidRDefault="0053503F" w:rsidP="0053503F">
      <w:pPr>
        <w:contextualSpacing/>
        <w:rPr>
          <w:sz w:val="28"/>
          <w:szCs w:val="28"/>
        </w:rPr>
      </w:pPr>
      <w:r w:rsidRPr="0053503F">
        <w:rPr>
          <w:sz w:val="28"/>
          <w:szCs w:val="28"/>
        </w:rPr>
        <w:lastRenderedPageBreak/>
        <w:t xml:space="preserve">     Г. Б. Розанов культивировал жанр короткого рассказа или разорванных мыслей вслух, он словно бежал в своём творчестве от любой литературной цельности. Нельзя ли тогда назвать Розанова одним из первых постмодернистов, а не модернистов? И вот на этом розановском примере сочетания мифологических структур сознания с некой “постмодернистской” революционностью мы наблюдаем феномен, замеченный и в случае современных постмодернистских произведений, которые иногда способны отчётливее выявить первомиф, лежащий в основе литературы. Что Вы можете сказать о такой трактовке? Не этим ли занимался Розанов? </w:t>
      </w:r>
    </w:p>
    <w:p w:rsidR="0053503F" w:rsidRPr="0053503F" w:rsidRDefault="0053503F" w:rsidP="0053503F">
      <w:pPr>
        <w:contextualSpacing/>
        <w:rPr>
          <w:sz w:val="28"/>
          <w:szCs w:val="28"/>
        </w:rPr>
      </w:pPr>
      <w:r w:rsidRPr="0053503F">
        <w:rPr>
          <w:sz w:val="28"/>
          <w:szCs w:val="28"/>
        </w:rPr>
        <w:t xml:space="preserve">     А. П. Вы знаете, это очень сложно. Это может быть и так, и не так. Об этом сейчас, мне кажется, просто ещё рано говорить. Ведь термин “постмодернизм” — это выдуманный сейчас термин. Но мы можем сказать, что нечто, происходящее сейчас, созвучно розановскому литературному и мыслительному опыту. Были писатели, в которых что-то прорывалось розановское. Я знаю только двух писателей, о которых я могу это сказать, в которых были розановские грани, и литературные, и мыслительные: это Синявский, в особенности ранний Синявский, и это Зощенко, опять же, скорее ранний Зощенко, чем поздний, то есть это его первые романы. Но, вообще говоря, русская литература, как мы её видели всё время, не розановская. У Розанова была совершенно замечательная особенность: даже если он высказывал совершенно идеологические суждения, они не были идеологическими. Идеология для Розанова была маскировкой, в то время, как многие писатели, даже очень хорошие, по существу, не могли избежать идеологии. Пытались её избежать, но она была у них в сущностных пластах сознания. Розанов же по типу своего сознания был совершенно не идеологическим человеком. Всегда, когда Розанов высказывает идеологическое суждение, это скорее звучит как издевательство над этим же самым суждением. Я думаю, что здесь в очень сильной степени проявляется его мифологичность. </w:t>
      </w:r>
    </w:p>
    <w:p w:rsidR="0053503F" w:rsidRPr="0053503F" w:rsidRDefault="0053503F" w:rsidP="0053503F">
      <w:pPr>
        <w:contextualSpacing/>
        <w:rPr>
          <w:sz w:val="28"/>
          <w:szCs w:val="28"/>
        </w:rPr>
      </w:pPr>
      <w:r w:rsidRPr="0053503F">
        <w:rPr>
          <w:sz w:val="28"/>
          <w:szCs w:val="28"/>
        </w:rPr>
        <w:t xml:space="preserve">     Г. Б. По-вашему, миф не может быть идеологичен? </w:t>
      </w:r>
    </w:p>
    <w:p w:rsidR="0053503F" w:rsidRPr="0053503F" w:rsidRDefault="0053503F" w:rsidP="0053503F">
      <w:pPr>
        <w:contextualSpacing/>
        <w:rPr>
          <w:sz w:val="28"/>
          <w:szCs w:val="28"/>
        </w:rPr>
      </w:pPr>
      <w:r w:rsidRPr="0053503F">
        <w:rPr>
          <w:sz w:val="28"/>
          <w:szCs w:val="28"/>
        </w:rPr>
        <w:t xml:space="preserve">     А. П. Миф не может быть идеологичен, потому что миф есть. Когда мы его конструируем, он уже есть. Мы можем на него идеологически ссылаться, но это совершенно другое дело. Мы можем на всё идеологически ссылаться. Мы можем идеологически ссылаться на “Евгения Онегина” Пушкина и на “Я помню чудное мгновенье...” Идеология — это в значительной степени вопрос употребления текста, а не самого текста. </w:t>
      </w:r>
    </w:p>
    <w:p w:rsidR="0053503F" w:rsidRPr="0053503F" w:rsidRDefault="0053503F" w:rsidP="0053503F">
      <w:pPr>
        <w:contextualSpacing/>
        <w:rPr>
          <w:sz w:val="28"/>
          <w:szCs w:val="28"/>
        </w:rPr>
      </w:pPr>
      <w:r w:rsidRPr="0053503F">
        <w:rPr>
          <w:sz w:val="28"/>
          <w:szCs w:val="28"/>
        </w:rPr>
        <w:lastRenderedPageBreak/>
        <w:t xml:space="preserve">     Г.Б. То есть сотворение мифа или мифотворчество изначально всегда неидеологично. Можно сказать также, что мифотворчество всегда ненаучно. Вы же говорите в одной из Ваших книг об области науки, называемой “мифологией”. Возможно ли вообще научно объяснить миф? Исследователь мифа почти всегда сам создаёт собственный миф, добавляя очередной уровень мифотворчества, то есть исследование мифа уже есть мифотворчество. </w:t>
      </w:r>
    </w:p>
    <w:p w:rsidR="0053503F" w:rsidRPr="0053503F" w:rsidRDefault="0053503F" w:rsidP="0053503F">
      <w:pPr>
        <w:contextualSpacing/>
        <w:rPr>
          <w:sz w:val="28"/>
          <w:szCs w:val="28"/>
        </w:rPr>
      </w:pPr>
      <w:r w:rsidRPr="0053503F">
        <w:rPr>
          <w:sz w:val="28"/>
          <w:szCs w:val="28"/>
        </w:rPr>
        <w:t xml:space="preserve">     А.П.  Я с Вами в принципе согласен, но дело в том, что, я думаю, было бы неправильным фактически приписывать науке то, что она занимается только теми вещами, которые можно научно изучать. Наука занимается всеми вещами, хорошо это или плохо. Здесь очень прельстительно было бы сказать, что философия может лучше понимать и чувствовать миф, но именно философия как не-наука. И когда я говорю о философии, я не противопоставляю её науке, я просто говорю: “ Это нечто другое”. Это другой способ мышления. Я не знаю ни одной философии, которая не была бы мифологична. Более того, я думаю, что очень многие положения науки мифологичны. Но, когда мы говорим “мифологичны”, мы не должны забывать, что здесь нет самонаблюдения и самосознания. Человек, который признаёт, что вещи, которые он говорит, отсылают нас к какому-то мифу, уже чрезвычайно многим рискует, потому что он уже не отделяет себя от объекта своего мышления. </w:t>
      </w:r>
    </w:p>
    <w:p w:rsidR="0053503F" w:rsidRPr="0053503F" w:rsidRDefault="0053503F" w:rsidP="0053503F">
      <w:pPr>
        <w:contextualSpacing/>
        <w:rPr>
          <w:sz w:val="28"/>
          <w:szCs w:val="28"/>
        </w:rPr>
      </w:pPr>
      <w:r w:rsidRPr="0053503F">
        <w:rPr>
          <w:sz w:val="28"/>
          <w:szCs w:val="28"/>
        </w:rPr>
        <w:t xml:space="preserve">     Г.Б.  Миф — самая объективная реальность. В то же время, исследователь мифа, рассматривающий миф в качестве начала, доминирующего над историей и литературой, обвиняется историком или литературоведом в необъективности. Говорится (как Умберто Эко, критикуя Рене Генона и традиционалистский подход), что собирая кубики мифологем такой исследователь способен выстроить любую желаемую мифологическую систему: каждая мифологема у него оказывается связана, аналогична или тождественна другой, и осмысленное заключение становится невозможным. Отсюда вопросы: существует ли мифологический факт и насколько объективна реальность мифа? </w:t>
      </w:r>
    </w:p>
    <w:p w:rsidR="0053503F" w:rsidRPr="0053503F" w:rsidRDefault="0053503F" w:rsidP="0053503F">
      <w:pPr>
        <w:contextualSpacing/>
        <w:rPr>
          <w:sz w:val="28"/>
          <w:szCs w:val="28"/>
        </w:rPr>
      </w:pPr>
      <w:r w:rsidRPr="0053503F">
        <w:rPr>
          <w:sz w:val="28"/>
          <w:szCs w:val="28"/>
        </w:rPr>
        <w:t xml:space="preserve">     А.П. Когда Вы говорите: “Может ли миф изучаться внеисторически?”, я отвечаю: не может, поскольку миф нам дан всегда в каком-то тексте, и текст — это явление историческое. Но миф как конструируемый нами сюжет или идея текста чревычайно трудно историзируется. Я скорее склонен думать, следуя в своём мышлении здесь за Вальтером Беньямином, который </w:t>
      </w:r>
      <w:r w:rsidRPr="0053503F">
        <w:rPr>
          <w:sz w:val="28"/>
          <w:szCs w:val="28"/>
        </w:rPr>
        <w:lastRenderedPageBreak/>
        <w:t xml:space="preserve">говорит, что миф — это то, что нам остаётся от глубокого прошлого, но это глубокое прошлое везде, даже на самой поверхности. Поэтому оно глубокое, но и неглубокое. Мы это можем взять из глубокого подполья, из глубочайшего колодца, доходящего до центра Земли, и со своего чердака. Поэтому миф не соотносится с историей в том смысле, в каком с историей соотносятся его текстовые манифестации или его употребление. Это совершенно разные вещи, и это всегда надо иметь в виду. При том, что милейший Умберто Эко, критикуя генонистов и вообще все эти традиционалистские движения конца двадцатых — начала тридцатых годов, конечно, совершенно прав. Ну разумеется, они занимались кубиками. Разумеется, они, в каком-то смысле, играли в старую детскую игру конструктор. Но этим же занимается и он сам, предлагая нам свои очень талантливые поначалу семиотические предпосылки изучения текста. Я думаю, большую роль тут играет чисто субъективный фактор того, что к традиционалистскому подходу потерян интерес, тот интерес, который был в двадцатых годах. А этот интерес сам по себе очень мифологичен, потому что первая мировая война воспринималась как конец, как полное разрушение, что всегда своим обычным задним числом, рефлексом имеет традиционализм, то есть искусственное восстановление. </w:t>
      </w:r>
    </w:p>
    <w:p w:rsidR="0053503F" w:rsidRPr="0053503F" w:rsidRDefault="0053503F" w:rsidP="0053503F">
      <w:pPr>
        <w:contextualSpacing/>
        <w:rPr>
          <w:sz w:val="28"/>
          <w:szCs w:val="28"/>
        </w:rPr>
      </w:pPr>
      <w:r w:rsidRPr="0053503F">
        <w:rPr>
          <w:sz w:val="28"/>
          <w:szCs w:val="28"/>
        </w:rPr>
        <w:t xml:space="preserve">     Г.Б. Здесь можно вспомнить, что Рональд Толкин, писавший после первой мировой войны, которая так или иначе повлияла на его мифологию, несомненно был одним из участников этой традиционалистской волны, был традиционалистом (но не генонистом). </w:t>
      </w:r>
    </w:p>
    <w:p w:rsidR="0053503F" w:rsidRPr="0053503F" w:rsidRDefault="0053503F" w:rsidP="0053503F">
      <w:pPr>
        <w:contextualSpacing/>
        <w:rPr>
          <w:sz w:val="28"/>
          <w:szCs w:val="28"/>
        </w:rPr>
      </w:pPr>
      <w:r w:rsidRPr="0053503F">
        <w:rPr>
          <w:sz w:val="28"/>
          <w:szCs w:val="28"/>
        </w:rPr>
        <w:t xml:space="preserve">     А.П. Безусловно был. Но Толкин принадлежит совершенно не к той линии, к которой принадлежали Генон, Карл Густав Юнг, Мирча Элиаде, Ананда Кумарасвами, весь этот круг. Я бы сказал, что Толкин был человек самобытный и самодостаточный. Я думаю, что он очень хорошо сам иллюстрирует мысли о мифе Вальтера Беньямина, которого он, насколько я понимаю, не знал. Сам Толкин хотел сформулировать, воссоздать какое-то мировоззрение, которое он сознательно основывал на определённом этническом круге, кельто-германском, конечно, прежде всего германском. И в этом смысле его попытка воссоздания мифа в искусстве литературы была, как мне кажется, гораздо более удачной, чем попытка Вагнера. Нет, я сейчас не говорю о божественной музыке Вагнера, которую большинство людей слушают с удовольствием, вообще закрыв глаза на совершенно кретинские мифологические отсылки в его операх. Между прочим для меня Вагнер был </w:t>
      </w:r>
      <w:r w:rsidRPr="0053503F">
        <w:rPr>
          <w:sz w:val="28"/>
          <w:szCs w:val="28"/>
        </w:rPr>
        <w:lastRenderedPageBreak/>
        <w:t xml:space="preserve">гораздо менее мифологической фигурой, чем Толкин, что очень важно. Я думаю, что Толкин сам по себе. Его подвиг заключался в том, что он, как и другие члены этого оксфордского кружка (Чарльз Вильямс, К.С.Льюис), включал себя в это. Толкин совершенно не боялся упреков в том, что он отрывается от реальности. Он говорил: “Но это моя реальность. И надо же в конце концов читать что-нибудь интересное”. Поэтому он говорил в своей беседе с К.С.Льюисом: “Джак, мы в конце концов и пишем для этого, потому что читать нечего”. И К.С.Льюис жаловался: “Я не могу читать всю эту дребедень, — говорил он. — Разве можно читать Герберта Уэллса?” Замечательна нелюбовь к Уэллсу, потому что это фантастическая литература, а они тоже писали фантастическую литературу. Они считали, что их литература обладает мифологической органикой, что это не выдумка, а это то, что есть в мифе, это то, что есть в мире. Это то, что, опять же, выражаясь беньяминовским языком, вытягивается из глубины или снимается сверху. Это способ жизни для них, это не идеология. Идеология всегда обладает нормативными качествами: ты так должен, мы так должны. Я вообще думаю, что настоящий мифолог, будь он исследователем мифа или писателем, воссоздавателем мифа, всегда крайне индивидуалистичен. </w:t>
      </w:r>
    </w:p>
    <w:p w:rsidR="0053503F" w:rsidRPr="0053503F" w:rsidRDefault="0053503F" w:rsidP="0053503F">
      <w:pPr>
        <w:contextualSpacing/>
        <w:rPr>
          <w:sz w:val="28"/>
          <w:szCs w:val="28"/>
        </w:rPr>
      </w:pPr>
      <w:r w:rsidRPr="0053503F">
        <w:rPr>
          <w:sz w:val="28"/>
          <w:szCs w:val="28"/>
        </w:rPr>
        <w:t xml:space="preserve">     Г.Б. Возвращаясь к идеологичности или неидеологичности Толкина, что Вы можете сказать по поводу его эссе “О волшебных историях”, где его мифология обращена к современной послевоенной (уже после второй мировой) реальности? Критика Толкином современного мира не уступает в резкости геноновской и любой другой традиционалистской критике, разница лишь в идеологии “эскапизма”, проповедуемой оксфордским профессором. Таким образом, мне кажется, Толкин не менее идеологичен, и только его место в научной иерархии удерживало писателя от резких идеологических высказываний. Его проект и его пессимизм по отношению к современному миру очевидно близок другим традиционалистским подходам. </w:t>
      </w:r>
    </w:p>
    <w:p w:rsidR="0053503F" w:rsidRPr="0053503F" w:rsidRDefault="0053503F" w:rsidP="0053503F">
      <w:pPr>
        <w:contextualSpacing/>
        <w:rPr>
          <w:sz w:val="28"/>
          <w:szCs w:val="28"/>
        </w:rPr>
      </w:pPr>
      <w:r w:rsidRPr="0053503F">
        <w:rPr>
          <w:sz w:val="28"/>
          <w:szCs w:val="28"/>
        </w:rPr>
        <w:t xml:space="preserve">     А.П. Да, но вот что здесь очень интересно — это идея конца мира. Традиционалисты, с точки зрения и Толкина, и К.С. Льюиса, и Чарльза Вильямса, все были неправы, потому что они (традиционалисты) считали, что первая мировая война была концом света. Традиционалисты не понимали, что конец мира сам по себе — очень важный элемент мифа. Поэтому разочарование после второй мировой войны мифологически совершенно не равно разочарованию после первой. Вопрос конца мира, в отличие от того, как всякого рода футурологические идеи сейчас конструируются, — это не </w:t>
      </w:r>
      <w:r w:rsidRPr="0053503F">
        <w:rPr>
          <w:sz w:val="28"/>
          <w:szCs w:val="28"/>
        </w:rPr>
        <w:lastRenderedPageBreak/>
        <w:t xml:space="preserve">вопрос, что стало совсем плохо. При мифологической корректности конец мира — это конец мира, плохо вам или хорошо. В этом смысле, я думаю, в особенности под конец, пессимизм Толкина был пессимизмом человека, которому просто очень трудно жить в этом мире. Он не любит этот мир как он есть. Этот мир себя неправильно осознает. Он кончается, и это не конец мира в каком-то эсхатологическом смысле, потому что этот конец мира несёт в себе миф конца, который есть необходимость какого-то чисто мифологического изменения и превращения. Это и пессимизм, и одновременно оптимизм, как уход эльфов со Срединной земли в конце “Владыки колец”. </w:t>
      </w:r>
    </w:p>
    <w:p w:rsidR="0053503F" w:rsidRPr="0053503F" w:rsidRDefault="0053503F" w:rsidP="0053503F">
      <w:pPr>
        <w:contextualSpacing/>
        <w:rPr>
          <w:sz w:val="28"/>
          <w:szCs w:val="28"/>
        </w:rPr>
      </w:pPr>
      <w:r w:rsidRPr="0053503F">
        <w:rPr>
          <w:sz w:val="28"/>
          <w:szCs w:val="28"/>
        </w:rPr>
        <w:t xml:space="preserve">     Г.Б. Очевидно, этот пессимизм и оптимизм явились отражением христианства Толкина. Основой его эсхатологии была идея обновлённой Арды, обновлённой Земли, которая уже не будет прежней Ардой. Отсюда оптимизм и надежда, идущие от слов Апокалипсиса: “И видhхъ небо ново и землю нову: первое бо небо и земля первая преидоста”. </w:t>
      </w:r>
    </w:p>
    <w:p w:rsidR="0053503F" w:rsidRPr="0053503F" w:rsidRDefault="0053503F" w:rsidP="0053503F">
      <w:pPr>
        <w:contextualSpacing/>
        <w:rPr>
          <w:sz w:val="28"/>
          <w:szCs w:val="28"/>
        </w:rPr>
      </w:pPr>
      <w:r w:rsidRPr="0053503F">
        <w:rPr>
          <w:sz w:val="28"/>
          <w:szCs w:val="28"/>
        </w:rPr>
        <w:t xml:space="preserve">     А.П. Мне очень трудно об этом говорить, не зная христианской теологии. Когда я читаю Толкина, у меня нет впечатления, что он был теологически особенно последовательным католиком, каким он безуспешно старался быть всю свою жизнь. Я думаю, что в его мифотворчестве была большая сила языческого пласта. Когда я говорю: языческий миф или христианский миф, такого деления нет. Миф есть миф. Я говорю только о его индивидуальной проработке. То, что Толкин был религиозным человеком, в этом нет никакого сомнения, хотя я сейчас категорически отказываюсь говорить о том, что такое религиозный человек, потому что сам им не являюсь. Я думаю, что пессимизм Толкина был скорее пессимизмом языческой мифологии, но это относительный пессимизм, который можно найти в любой великой религии. Его можно найти в христианстве, его можно найти в буддизме в меньшей степени. Самое интересное в мифологии Толкина — это то, что он не пытался установить баланс между возобновляемыми и восстанавливаемыми им мифами и действительностью. Он скорее рассказывал другим миф. В этом смысле он был мифической фигурой. </w:t>
      </w:r>
    </w:p>
    <w:p w:rsidR="0053503F" w:rsidRPr="0053503F" w:rsidRDefault="0053503F" w:rsidP="0053503F">
      <w:pPr>
        <w:contextualSpacing/>
        <w:rPr>
          <w:sz w:val="28"/>
          <w:szCs w:val="28"/>
        </w:rPr>
      </w:pPr>
      <w:r w:rsidRPr="0053503F">
        <w:rPr>
          <w:sz w:val="28"/>
          <w:szCs w:val="28"/>
        </w:rPr>
        <w:t xml:space="preserve">     Г.Б. Наверное, огромный языческий пласт у Толкина мог восприниматься им и может быть понятым нами, как своего рода его Ветхий Завет. Можно сказать, что персонажи его книг отражают англосаксонское или кельтское представление о благочестивом язычнике. </w:t>
      </w:r>
      <w:r w:rsidRPr="0053503F">
        <w:rPr>
          <w:sz w:val="28"/>
          <w:szCs w:val="28"/>
        </w:rPr>
        <w:cr/>
      </w:r>
    </w:p>
    <w:p w:rsidR="0053503F" w:rsidRPr="0053503F" w:rsidRDefault="0053503F" w:rsidP="0053503F">
      <w:pPr>
        <w:contextualSpacing/>
        <w:rPr>
          <w:sz w:val="28"/>
          <w:szCs w:val="28"/>
        </w:rPr>
      </w:pPr>
      <w:r w:rsidRPr="0053503F">
        <w:rPr>
          <w:sz w:val="28"/>
          <w:szCs w:val="28"/>
        </w:rPr>
        <w:lastRenderedPageBreak/>
        <w:t xml:space="preserve">     А.П. Я думаю, что эта линия тоже есть, но я не хочу быть здесь неправильно понятым. Так же, как миф не может быть хорошим или плохим, справедливым или несправедливым, так же он не может быть христианским или буддийским. Каждая религия аппроприирует или, как любил говорить Беньямин, вытягивает мифические линии и превращает их в свои. Поэтому мне кажется, что классическая эволюционистская школа мифологии, проделавшая гигантскую, колоссальную работу, в целом методологически была очень неправильна. Скажем, сама формулировка сэра Джэймса Фрэзера “Миф в Ветхом Завете”, “Миф в христианстве” методологически несущественна. Миф — это миф, он не может ни отождествляться в каждом из своих элементарных сюжетов и ситуаций с данной религией, ни, менее всего, ей противопоставляться как её предпрошлое. Ни одна религия не может выводиться из мифа. Религия — это другое дело. В конечном счёте, религия — это путь к спасению. Что на этом пути собирается и используется — это вопрос уже чисто исторический. То есть мы уходим из мифологии, когда мы переходим к её конкретным употреблениям, и мы переходим к религиям и к идеологиям. К сожалению, очень часто. Почему к сожалению? Это очень субъективно. Просто не могу воздержаться. </w:t>
      </w:r>
    </w:p>
    <w:p w:rsidR="0053503F" w:rsidRPr="0053503F" w:rsidRDefault="0053503F" w:rsidP="0053503F">
      <w:pPr>
        <w:contextualSpacing/>
        <w:rPr>
          <w:sz w:val="28"/>
          <w:szCs w:val="28"/>
        </w:rPr>
      </w:pPr>
      <w:r w:rsidRPr="0053503F">
        <w:rPr>
          <w:sz w:val="28"/>
          <w:szCs w:val="28"/>
        </w:rPr>
        <w:t xml:space="preserve">     Г.Б. Когда мы говорили о мифологии Толкина, я вспомнил об одной характерной черте его книг — юморе. Юмор во “Властелине колец” или “Хоббите” подчёркивает ту самую оптимистическую сторону толкиновского мировоззрения, которую Вы отметили. Но является ли юмор Толкина частью его мифологии, не здесь ли проходит тонкая граница между владениями мифолога и областью литератора? Смех, юмор, гротеск, сатира присущи литературе, не вызывая, как правило, ни у кого раздражения. Так ли в мифе? Губит ли смех миф, как это происходит, с моей точки зрения, в “Маятнике Фуко” Умберто Эко? Может ли миф стать смешон и остаться мифом? </w:t>
      </w:r>
    </w:p>
    <w:p w:rsidR="0053503F" w:rsidRPr="0053503F" w:rsidRDefault="0053503F" w:rsidP="0053503F">
      <w:pPr>
        <w:contextualSpacing/>
        <w:rPr>
          <w:sz w:val="28"/>
          <w:szCs w:val="28"/>
        </w:rPr>
      </w:pPr>
      <w:r w:rsidRPr="0053503F">
        <w:rPr>
          <w:sz w:val="28"/>
          <w:szCs w:val="28"/>
        </w:rPr>
        <w:t xml:space="preserve">     А.П. Смешным может стать всё что угодно, это вопрос восприятия и употребления. Я вовсе сейчас не хочу оградить миф от всех возможных модернистских и постмодернистских перипетий. Количество реакций на миф неисчислимо. Смех — одна из них. Он не может убить миф. Повторяя Беньямина, я склонен думать, что такая реакция на миф, как смех, способна его сохранить в данном периоде времени. Наше отношение к смеху и к юмору очень примитивно и зачастую банально. На самом деле это абсолютно нормальная или нереальная реакция нормального человека. Другое дело, когда мы уже начинаем интерпретировать эту реакцию научно, </w:t>
      </w:r>
      <w:r w:rsidRPr="0053503F">
        <w:rPr>
          <w:sz w:val="28"/>
          <w:szCs w:val="28"/>
        </w:rPr>
        <w:lastRenderedPageBreak/>
        <w:t xml:space="preserve">идеологически, порой даже философски. Это совершенно другое дело. Без смеха жизнь мифа тоже невозможна. Я думаю, что над некоторыми грубовато смешными сценами из рассказываемых бардами мифов древние кельты так же смеялись, может ещё и больше, как сейчас, когда мы их читаем. Неполнота мифологии Умберто Эко заключается в том, что он абсолютизирует постмодернистский подход не только к мифу, а к чему бы то ни было. Это был период, когда появилось довольно много необычайно талантливых людей, главной ошибкой которых, не методологической, а человеческой, было чрезмерное преувеличение данного периода времени и себя в нём. Если хотите, такой постоянный эпистемологический восторг: “Ну как здорово у нас всё получается!” Они не понимали, что через сто лет опять здорово получится, или две тысячи девятьсот шестьдесят четыре года назад тоже неплохо получалось. Вообще все конечности, всякое самоабсолютизирование во времени и пространстве всегда наивно и банально. Мне в этом смысле кажутся гораздо более интересны попытки мыслителей релятивизировать не изучаемую или осмысливаемую ими действительность, а, прежде всего, самих себя. Я думаю, что настоящий крупный мыслитель — субъективный релятивист в первую очередь. </w:t>
      </w:r>
    </w:p>
    <w:p w:rsidR="0053503F" w:rsidRPr="0053503F" w:rsidRDefault="0053503F" w:rsidP="0053503F">
      <w:pPr>
        <w:contextualSpacing/>
        <w:rPr>
          <w:sz w:val="28"/>
          <w:szCs w:val="28"/>
        </w:rPr>
      </w:pPr>
      <w:r w:rsidRPr="0053503F">
        <w:rPr>
          <w:sz w:val="28"/>
          <w:szCs w:val="28"/>
        </w:rPr>
        <w:t xml:space="preserve">     Г.Б. Возвращаясь к роли смеха в мифе, не кажется ли Вам, что в вопросе о смехе, мы подходим к теме исторического восприятия мифа? Так, для современного человека, понять, над чем смеялись древние кельты или даже участники развлекательных программ шестидесятых годов, достаточно трудно. </w:t>
      </w:r>
    </w:p>
    <w:p w:rsidR="0053503F" w:rsidRPr="0053503F" w:rsidRDefault="0053503F" w:rsidP="0053503F">
      <w:pPr>
        <w:contextualSpacing/>
        <w:rPr>
          <w:sz w:val="28"/>
          <w:szCs w:val="28"/>
        </w:rPr>
      </w:pPr>
      <w:r w:rsidRPr="0053503F">
        <w:rPr>
          <w:sz w:val="28"/>
          <w:szCs w:val="28"/>
        </w:rPr>
        <w:t xml:space="preserve">     А.П. Любая реакция на миф уже в нашем восприятии сейчас по необходимости исторична. Иногда такого рода исторические эксперименты бывают очень удачными, иногда нет. Произведённый буквально на ходу Хайдеггером анализ знаменитого хора о человеке из трилогии об Эдипе — может быть, одна из самых блестящих страниц, которые были написаны Хайдеггером, потому что он, пытаясь исторически осознать миф, при этом не отрывается от его внеисторической бытийности. Современному мыслителю это чрезвычайно трудно сделать, потому что современный мыслитель всегда безумно увлечён исторически самим собой, своим местом. Это очень забавно. Между прочим, в том же можно упрекнуть в очень многих других вещах и того же самого Хайдеггера. Это такое, очень типичное для многих мыслителей, философское хвастовство, или, говоря об этом другим языком, это абсолютный субъективизм. Но, в конце концов, не так уж и трудно </w:t>
      </w:r>
      <w:r w:rsidRPr="0053503F">
        <w:rPr>
          <w:sz w:val="28"/>
          <w:szCs w:val="28"/>
        </w:rPr>
        <w:lastRenderedPageBreak/>
        <w:t xml:space="preserve">понять, что перед мифом, внутри которого ты себя ощущаешь, ты ничто. Не потому что ты со всеми твоими мыслями хуже этого мифа, а потому что тебе никогда его не увидеть, потому что тебе никогда самому без черпания оттуда ничего интересного не придумать. Но это не пессимизм. Я физиологический оптимист, я считаю, что в этом есть надежда, что всегда есть что-то неизбывно замечательное. </w:t>
      </w:r>
    </w:p>
    <w:p w:rsidR="0053503F" w:rsidRPr="0053503F" w:rsidRDefault="0053503F" w:rsidP="0053503F">
      <w:pPr>
        <w:contextualSpacing/>
        <w:rPr>
          <w:sz w:val="28"/>
          <w:szCs w:val="28"/>
        </w:rPr>
      </w:pPr>
      <w:r w:rsidRPr="0053503F">
        <w:rPr>
          <w:sz w:val="28"/>
          <w:szCs w:val="28"/>
        </w:rPr>
        <w:t xml:space="preserve">     Г.Б. Мне кажется, характерный пример того субъективного релятивизма мыслителя или писателя, о котором Вы говорите, может быть прослежен в творчестве того же самого Розанова с его постоянной самоиронией и юродством. Русский юродивый часто совершает поступки смешные для мира, но этот людской смех (сквозь слёзы) не порочит святость юродивого, и такой смех органичен для мифа о юродивом. Не этот ли вариант смеха как самоуничижения мы наблюдаем в случае Розанова? </w:t>
      </w:r>
    </w:p>
    <w:p w:rsidR="0053503F" w:rsidRPr="0053503F" w:rsidRDefault="0053503F" w:rsidP="0053503F">
      <w:pPr>
        <w:contextualSpacing/>
        <w:rPr>
          <w:sz w:val="28"/>
          <w:szCs w:val="28"/>
        </w:rPr>
      </w:pPr>
      <w:r w:rsidRPr="0053503F">
        <w:rPr>
          <w:sz w:val="28"/>
          <w:szCs w:val="28"/>
        </w:rPr>
        <w:t xml:space="preserve">     А.П. Василий Васильевич мог себя чувствовать абсолютно свободно в мышлении, потому что под его свободой лежала совершенно железная систематичность. Розанов был очень систематический мыслитель, поэтому, о чём бы он ни говорил, он чувствовал себя дома. Он никогда не боялся ошибки, никогда не боялся быть неправым. Он всегда был готов взять назад сказанное, потому что это тоже было проявлением его ментального релятивизма. Он никогда не стоял на своём так, как это было принято делать. Опять же есть другой очень интересный момент: Василий Васильевич не был презрительным человеком, это ошибка. Он не презирал окружающих, он о них сожалел в гораздо большей степени, чем он их презирал. Позиция Розанова была реакцией в очень значительной степени на абсолютную серьёзность начала века. Возьмите философскую литературу и поэзию, читать же страшно, как серьёзно относились эти люди к тому, что они делали, и к самим себе. Розанову это, по-моему, надоело уже с конца века. Он даже к наименее серьёзному из них, к Владимиру Соловьёву, стал хуже относиться из-за этого. Ему надоела эта угнетающая серьёзность Ивэнова, Блока и Белого, то есть та серьёзность, которая не давала их мышлению быть релятивным. Это такая абсолютная, простите за плеоназм, самоабсолютизация. Розанов же был человеком, который очень глубоко чувствовал, что с тем, что есть под нами, мы ничего не можем сделать. Мы можем только одно: из этого черпать. Он был одним из немногих, кто чувствовал себя не орудием чего-то постороннего, гнетущего, великого и </w:t>
      </w:r>
      <w:r w:rsidRPr="0053503F">
        <w:rPr>
          <w:sz w:val="28"/>
          <w:szCs w:val="28"/>
        </w:rPr>
        <w:lastRenderedPageBreak/>
        <w:t xml:space="preserve">всей этой прочей символистской дребедени, а наоборот: он чувствовал жизнь этого гигантского мифического подтекста, и очень радовался. </w:t>
      </w:r>
    </w:p>
    <w:p w:rsidR="0053503F" w:rsidRPr="0053503F" w:rsidRDefault="0053503F" w:rsidP="0053503F">
      <w:pPr>
        <w:contextualSpacing/>
        <w:rPr>
          <w:sz w:val="28"/>
          <w:szCs w:val="28"/>
        </w:rPr>
      </w:pPr>
      <w:r w:rsidRPr="0053503F">
        <w:rPr>
          <w:sz w:val="28"/>
          <w:szCs w:val="28"/>
        </w:rPr>
        <w:t xml:space="preserve">     Г.Б. Существует точка зрения, что единственной или одной из немногих синкретических религий, в ритуале которой и вокруг которой ирония и гротеск играют существенную роль, является масонство. Как автор исследования о масонах, что Вы можете сказать о наличии или отсутствии иронии в масонском мифе? </w:t>
      </w:r>
    </w:p>
    <w:p w:rsidR="0053503F" w:rsidRPr="0053503F" w:rsidRDefault="0053503F" w:rsidP="0053503F">
      <w:pPr>
        <w:contextualSpacing/>
        <w:rPr>
          <w:sz w:val="28"/>
          <w:szCs w:val="28"/>
        </w:rPr>
      </w:pPr>
      <w:r w:rsidRPr="0053503F">
        <w:rPr>
          <w:sz w:val="28"/>
          <w:szCs w:val="28"/>
        </w:rPr>
        <w:t xml:space="preserve">     А.П. Может быть, мои занятия масонством были чрезмерно односторонни, потому что меня, когда я писал книгу, интересовало в масонстве только одно — это мифология. Я понимаю, что только мифологический подход к масонству чрезвычайно односторонен, но моё общение с масонами, прежде всего с учёными-масонами (я говорю про современных масонов), свидетельствует о том, что если у них чего и не хватает, так это иронии и самоиронии. Это очень серьёзные джентльмены, которые осознают ответственность и важность миссии мифологического продолжения этого нелепейшего из религиозных феноменов. В этой нелепости я вижу нечто очень важное, потому что нелепо, нелепо, а они тянут эту квазибиблейскую мифологию за собой. Мне это кажется очень интересным, но одновременно мне это очень приятно. Вот масонам я прощаю отсутствие самоиронии и вообще юмора, просто потому что мне приятно ими заниматься и потому что я не один из них. Я думаю, что если бы я был масоном, то моё отношение к этому было бы чрезвычайно отрицательное. </w:t>
      </w:r>
    </w:p>
    <w:p w:rsidR="0053503F" w:rsidRPr="0053503F" w:rsidRDefault="0053503F" w:rsidP="0053503F">
      <w:pPr>
        <w:contextualSpacing/>
        <w:rPr>
          <w:sz w:val="28"/>
          <w:szCs w:val="28"/>
        </w:rPr>
      </w:pPr>
      <w:r w:rsidRPr="0053503F">
        <w:rPr>
          <w:sz w:val="28"/>
          <w:szCs w:val="28"/>
        </w:rPr>
        <w:t xml:space="preserve">     Г.Б. Вы упомянули нелепость масонства, и не кажется ли Вам, что именно в этой нелепости и заключается вся ирония масонства? </w:t>
      </w:r>
    </w:p>
    <w:p w:rsidR="0053503F" w:rsidRPr="0053503F" w:rsidRDefault="0053503F" w:rsidP="0053503F">
      <w:pPr>
        <w:contextualSpacing/>
        <w:rPr>
          <w:sz w:val="28"/>
          <w:szCs w:val="28"/>
        </w:rPr>
      </w:pPr>
      <w:r w:rsidRPr="0053503F">
        <w:rPr>
          <w:sz w:val="28"/>
          <w:szCs w:val="28"/>
        </w:rPr>
        <w:t xml:space="preserve">     А.П. Да, но не забывайте, что ирония может быть только субъективной, а сейчас Вы говорите об объективной иронии. Разумеется, я не могу воздержаться от иронических замечаний, когда я описываю какие-то масонские явления. Очень забавно, насколько масоны навязали своим противникам отношение к ним, то есть чрезвычайно серьёзное отношение. Я считаю, что эта вина антимасонства делится пополам между глупыми масонскими апологетами и антимасонами. Это действительно очень интересно и очень смешно. К сожалению, в книгу не вошла одна глава, где я давал образцы современной антимасонской литературы, они безумно смешные. Что замечательно, серьёзней всего масоны относятся к своей ритуалистической мифологии, то есть к мифу о Хираме и ко всем развитиям </w:t>
      </w:r>
      <w:r w:rsidRPr="0053503F">
        <w:rPr>
          <w:sz w:val="28"/>
          <w:szCs w:val="28"/>
        </w:rPr>
        <w:lastRenderedPageBreak/>
        <w:t xml:space="preserve">нескольких библейских эпизодов со всеми возможными интерпретациями. Апологеты масонства в основном занимаются пересказом и объяснением своей мифологии чрезвычайно серьёзно. Им отвечают: “Вот вы и сами это говорите! Ну конечно, вы враги человечества или установленного порядка”. Или, из речи покойного Димитрова: “враги революции” или “слуги реакции” и т.д. Ведь на самом деле любая идеологическая серьёзность ни в коей мере не уничтожает мифологию, она просто её применяет положительно или отрицательно. Это очень забавно, потому что вспоминается, конечно, Розанов с его отношением к еврейскому ритуалу. Если его воспринимать антисемитски — это вполне возможно. Но Розанов пожимал плечами и говорил: “Простите, но я же не говорю, что то, что я описываю — это плохо. Меня это интересует как ритуальный этнический акт, а вы вот собрались все, вам очень важно тут же сделать выводы для вас. Это вообще не для вас. Это то, что я по этому поводу думаю”. Между прочим, даже этот выход Розанова — очень мифологический. В этом смысле масоны конечно не рефлексивны, не саморефлексивны, и соответственно, не самоироничны. </w:t>
      </w:r>
    </w:p>
    <w:p w:rsidR="0053503F" w:rsidRPr="0053503F" w:rsidRDefault="0053503F" w:rsidP="0053503F">
      <w:pPr>
        <w:contextualSpacing/>
        <w:rPr>
          <w:sz w:val="28"/>
          <w:szCs w:val="28"/>
        </w:rPr>
      </w:pPr>
      <w:r w:rsidRPr="0053503F">
        <w:rPr>
          <w:sz w:val="28"/>
          <w:szCs w:val="28"/>
        </w:rPr>
        <w:t xml:space="preserve">     Г.Б. Планируется ли русский перевод и издание в России Вашей книги “Who’s afraid of Freemasons?” (“Kто боится франкмасонов?”)? И как Вы можете прокомментировать название книги? </w:t>
      </w:r>
    </w:p>
    <w:p w:rsidR="0053503F" w:rsidRPr="0053503F" w:rsidRDefault="0053503F" w:rsidP="0053503F">
      <w:pPr>
        <w:contextualSpacing/>
        <w:rPr>
          <w:sz w:val="28"/>
          <w:szCs w:val="28"/>
        </w:rPr>
      </w:pPr>
      <w:r w:rsidRPr="0053503F">
        <w:rPr>
          <w:sz w:val="28"/>
          <w:szCs w:val="28"/>
        </w:rPr>
        <w:t xml:space="preserve">     А.П. О переводе мне совершенно ничего не известно. О названии: очень просто, название не моё. Мой издатель решил ради привлечения интереса широкой публики назвать книгу таким именно образом. Я из лояльности к издателю не буду комментировать этот факт, но, слава Богу, он пришёл в себя, сейчас будет переиздание этой книги, и там будет моё название книги, которое было раньше в скобках — “Феномен масонства”. </w:t>
      </w:r>
    </w:p>
    <w:p w:rsidR="0053503F" w:rsidRPr="0053503F" w:rsidRDefault="0053503F" w:rsidP="0053503F">
      <w:pPr>
        <w:contextualSpacing/>
        <w:rPr>
          <w:sz w:val="28"/>
          <w:szCs w:val="28"/>
        </w:rPr>
      </w:pPr>
      <w:r w:rsidRPr="0053503F">
        <w:rPr>
          <w:sz w:val="28"/>
          <w:szCs w:val="28"/>
        </w:rPr>
        <w:t xml:space="preserve">     Г.Б. Вполне очевидно, что в современном мире влияние древних мифов или осуществление новых мифов чувствуется постоянно. В своей книге “Мифологические размышления” Вы пишете, что человек, пытающийся имитировать миф, просто действует мифологически. Сегодня отнюдь не каждый имитирует миф, иные даже выбирают действовать наперекор мифу. Не присутствуем ли мы при конфликте этих двух психологических типов в современной цивилизации? </w:t>
      </w:r>
    </w:p>
    <w:p w:rsidR="0053503F" w:rsidRPr="0053503F" w:rsidRDefault="0053503F" w:rsidP="0053503F">
      <w:pPr>
        <w:contextualSpacing/>
        <w:rPr>
          <w:sz w:val="28"/>
          <w:szCs w:val="28"/>
        </w:rPr>
      </w:pPr>
      <w:r w:rsidRPr="0053503F">
        <w:rPr>
          <w:sz w:val="28"/>
          <w:szCs w:val="28"/>
        </w:rPr>
        <w:t xml:space="preserve">     А.П. Есть две совершенно разные вещи: сознательное следование мифическим конструкциям, мифическим штампам (я употребляю здесь слово штамп не в отрицательном смысле, разумеется) и несознательное. Спонтанно действующий человек очень часто действует мифологически. </w:t>
      </w:r>
      <w:r w:rsidRPr="0053503F">
        <w:rPr>
          <w:sz w:val="28"/>
          <w:szCs w:val="28"/>
        </w:rPr>
        <w:lastRenderedPageBreak/>
        <w:t xml:space="preserve">Наблюдатель может сказать: “Ведь это чистая мифология, то, как себя ведёт Иван Петрович. Он реализует в себе миф”. Тут надо быть очень осторожным. То есть так же, как в современном русском языке вы можете выразить лингвистические конструкции, которые поднимаются со дна индоевропейского праязыка, мы в нашем поведении, речи и мышлении можем реализовать мифологию совершенно спонтанным образом. Но совсем не то же самое, когда человек сознательно реализует себя мифическим образом, потому что, делая это, он уже занимается, по существу, идеологией. Это нечто совершенно другое. Мы не хотим сказать, что любая рефлексивность идеологична, наоборот, как раз реальная рефлексивность неидеологична, как и реальный миф, который может быть условно противопоставлен этой реальности человеческой рефлексии. В целом, я могу сказать только одно: человек никогда не заставит себя находится под постоянным рефлексивным самоконтролем. Я следую уже не Хайдеггеру, а Аристотелю. У человека есть природа, эта природа есть не высшее и не низшее, это его природа. Здесь реализуются мифологические тенденции, мифологические ситуации, мифологические эпизоды, которые заставляют нас вскрикивать: “Помилуйте, что случилось с нашим юным другом Алёшей и его возлюбленной! Это совершенно как в Тристане и Изольде!” Или что-нибудь в этом роде. С тем же успехом можно было бы сказать, что Тристан и Изольда себя вели так, как себя ведут сейчас Алёша и его возлюбленная. По мнению некоторых сверхнаучных лингвистов, которым я не верю или верю с дикими оговорками, такие аналитические конструкции в нас генетически заложены. Это страшно интересная тема — соотношение спонтанности в жизни и поведении человека с его интеллектуально конструирующей деятельностью. Я думаю, что пока что не было философа, который бы об этом интересно говорил. Отчасти, может быть, что-то есть у Бергсона, но это осталось практически не изученным после Ницше, который взял только одну линию из этой мифологической дихотомии. Поэтому мы всегда употребляем слово мифология в двух смыслах: сознательное употребление или сознательное изучение мифологем и спонтанная реализация мифа на уровне выходов человеческого мышления. Это совсем разные вещи. </w:t>
      </w:r>
    </w:p>
    <w:p w:rsidR="0053503F" w:rsidRPr="0053503F" w:rsidRDefault="0053503F" w:rsidP="0053503F">
      <w:pPr>
        <w:contextualSpacing/>
        <w:rPr>
          <w:sz w:val="28"/>
          <w:szCs w:val="28"/>
        </w:rPr>
      </w:pPr>
      <w:r w:rsidRPr="0053503F">
        <w:rPr>
          <w:sz w:val="28"/>
          <w:szCs w:val="28"/>
        </w:rPr>
        <w:t xml:space="preserve">     Г.Б. В завершение я хотел бы затронуть юбилейную тему: Пушкин и русская литература. Вольность и государственность, по-моему, наиболее органично сочетаются в русской литературе только в творчестве Пушкина. </w:t>
      </w:r>
      <w:r w:rsidRPr="0053503F">
        <w:rPr>
          <w:sz w:val="28"/>
          <w:szCs w:val="28"/>
        </w:rPr>
        <w:lastRenderedPageBreak/>
        <w:t xml:space="preserve">Это сочетание выступает недостижимой русской мечтой, стойкой мифологемой чаемого Беловодья. Очевидно, отсюда уникальное место Пушкина в русской литературе? </w:t>
      </w:r>
    </w:p>
    <w:p w:rsidR="003C2088" w:rsidRPr="003C2088" w:rsidRDefault="0053503F" w:rsidP="0053503F">
      <w:pPr>
        <w:contextualSpacing/>
        <w:rPr>
          <w:sz w:val="28"/>
          <w:szCs w:val="28"/>
        </w:rPr>
      </w:pPr>
      <w:r w:rsidRPr="0053503F">
        <w:rPr>
          <w:sz w:val="28"/>
          <w:szCs w:val="28"/>
        </w:rPr>
        <w:t xml:space="preserve">     А.П. Я очень его люблю, в конечном счёте больше всех. Ваш вопрос — это удобная форма оценки перцепции и апперцепции Пушкина в России. Когда Вы говорите: “Есть такой миф”. Ещё одна симфония, я имею в виду византийскую симфонию императора и патриарха, императорской власти и церкви. Я никогда серьёзно не занимался этой темой, которую Вы называете мифической, но думаю, что уже в начале девятнадцатого века она была настолько идеологизирована, что миф, каким она безусловна была в начале семнадцатого века, после воцарения дома Романовых, уже потерял свой живой источник, стал идеологической конструкцией, эстетической конструкцией. Интересно было бы однако отметить, что Достоевский никогда не был приверженцем этой темы. Наше представление очень забавно. У нас создан миф о Достоевском: Достоевский монархист, Достоевский крайний русофил. Достоевский был очень умеренным, кстати он никогда не любил династию Романовых. Идею этого единства — вольности и государственности — у Достоевского можно обнаружить, как и ещё две тысячи идей. Это безумно сложно. Разумеется, такая мифическая конструкция была в России. Разумеется, из неё черпали, но я не думаю, что это определяло Пушкина, и оттого мне так не нравятся разные трактовки. Здорово пишут разные люди на эту тему, но это или слишком близко лежит, и можно было бы об этом вообще не писать, или это лежит так далеко, что скорее выдает мифическую спонтанность исследователя, более, чем мифологию самой темы. Мы всё время должны, говоря об этих вещах, думать, было ли это спонтанно или явилось результатом сложной рефлексии. Миф не проладает, но он идеологизируется, или становится наукообразным или философизируется и всегда нормативизируется. От этого он не перестает существовать. Я как раз думаю, в отличие от большинства людей, которые об этом писали, хотя это больной вопрос, и мне сейчас, может быть, не стоило бы об этом говорить, что речь Достоевского на открытии памятника Пушкина была абсолютно катастрофична по содержанию. Но она спонтанно вынесла герметические апперцепции Достоевского.</w:t>
      </w:r>
    </w:p>
    <w:sectPr w:rsidR="003C2088" w:rsidRPr="003C2088">
      <w:headerReference w:type="even" r:id="rId64"/>
      <w:headerReference w:type="default" r:id="rId65"/>
      <w:footerReference w:type="even" r:id="rId66"/>
      <w:footerReference w:type="default" r:id="rId67"/>
      <w:headerReference w:type="first" r:id="rId68"/>
      <w:footerReference w:type="first" r:id="rId6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503F" w:rsidRDefault="0053503F" w:rsidP="0053503F">
      <w:pPr>
        <w:spacing w:after="0" w:line="240" w:lineRule="auto"/>
      </w:pPr>
      <w:r>
        <w:separator/>
      </w:r>
    </w:p>
  </w:endnote>
  <w:endnote w:type="continuationSeparator" w:id="0">
    <w:p w:rsidR="0053503F" w:rsidRDefault="0053503F" w:rsidP="005350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503F" w:rsidRDefault="0053503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3273819"/>
      <w:docPartObj>
        <w:docPartGallery w:val="Page Numbers (Bottom of Page)"/>
        <w:docPartUnique/>
      </w:docPartObj>
    </w:sdtPr>
    <w:sdtContent>
      <w:bookmarkStart w:id="0" w:name="_GoBack" w:displacedByCustomXml="prev"/>
      <w:bookmarkEnd w:id="0" w:displacedByCustomXml="prev"/>
      <w:p w:rsidR="0053503F" w:rsidRDefault="0053503F">
        <w:pPr>
          <w:pStyle w:val="a6"/>
          <w:jc w:val="right"/>
        </w:pPr>
        <w:r>
          <w:fldChar w:fldCharType="begin"/>
        </w:r>
        <w:r>
          <w:instrText>PAGE   \* MERGEFORMAT</w:instrText>
        </w:r>
        <w:r>
          <w:fldChar w:fldCharType="separate"/>
        </w:r>
        <w:r>
          <w:rPr>
            <w:noProof/>
          </w:rPr>
          <w:t>126</w:t>
        </w:r>
        <w:r>
          <w:fldChar w:fldCharType="end"/>
        </w:r>
      </w:p>
    </w:sdtContent>
  </w:sdt>
  <w:p w:rsidR="0053503F" w:rsidRDefault="0053503F">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503F" w:rsidRDefault="0053503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503F" w:rsidRDefault="0053503F" w:rsidP="0053503F">
      <w:pPr>
        <w:spacing w:after="0" w:line="240" w:lineRule="auto"/>
      </w:pPr>
      <w:r>
        <w:separator/>
      </w:r>
    </w:p>
  </w:footnote>
  <w:footnote w:type="continuationSeparator" w:id="0">
    <w:p w:rsidR="0053503F" w:rsidRDefault="0053503F" w:rsidP="005350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503F" w:rsidRDefault="0053503F">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503F" w:rsidRDefault="0053503F">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503F" w:rsidRDefault="0053503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DED"/>
    <w:rsid w:val="001B4491"/>
    <w:rsid w:val="003C2088"/>
    <w:rsid w:val="004E7DED"/>
    <w:rsid w:val="0053503F"/>
    <w:rsid w:val="008514C3"/>
    <w:rsid w:val="008B5C6E"/>
    <w:rsid w:val="00CD2D70"/>
    <w:rsid w:val="00F550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F550E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E7DED"/>
    <w:pPr>
      <w:spacing w:before="240" w:after="240"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F550E1"/>
    <w:rPr>
      <w:rFonts w:asciiTheme="majorHAnsi" w:eastAsiaTheme="majorEastAsia" w:hAnsiTheme="majorHAnsi" w:cstheme="majorBidi"/>
      <w:b/>
      <w:bCs/>
      <w:color w:val="4F81BD" w:themeColor="accent1"/>
      <w:sz w:val="26"/>
      <w:szCs w:val="26"/>
    </w:rPr>
  </w:style>
  <w:style w:type="paragraph" w:styleId="a4">
    <w:name w:val="header"/>
    <w:basedOn w:val="a"/>
    <w:link w:val="a5"/>
    <w:uiPriority w:val="99"/>
    <w:unhideWhenUsed/>
    <w:rsid w:val="0053503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53503F"/>
  </w:style>
  <w:style w:type="paragraph" w:styleId="a6">
    <w:name w:val="footer"/>
    <w:basedOn w:val="a"/>
    <w:link w:val="a7"/>
    <w:uiPriority w:val="99"/>
    <w:unhideWhenUsed/>
    <w:rsid w:val="0053503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3503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F550E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E7DED"/>
    <w:pPr>
      <w:spacing w:before="240" w:after="240"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F550E1"/>
    <w:rPr>
      <w:rFonts w:asciiTheme="majorHAnsi" w:eastAsiaTheme="majorEastAsia" w:hAnsiTheme="majorHAnsi" w:cstheme="majorBidi"/>
      <w:b/>
      <w:bCs/>
      <w:color w:val="4F81BD" w:themeColor="accent1"/>
      <w:sz w:val="26"/>
      <w:szCs w:val="26"/>
    </w:rPr>
  </w:style>
  <w:style w:type="paragraph" w:styleId="a4">
    <w:name w:val="header"/>
    <w:basedOn w:val="a"/>
    <w:link w:val="a5"/>
    <w:uiPriority w:val="99"/>
    <w:unhideWhenUsed/>
    <w:rsid w:val="0053503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53503F"/>
  </w:style>
  <w:style w:type="paragraph" w:styleId="a6">
    <w:name w:val="footer"/>
    <w:basedOn w:val="a"/>
    <w:link w:val="a7"/>
    <w:uiPriority w:val="99"/>
    <w:unhideWhenUsed/>
    <w:rsid w:val="0053503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350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694923">
      <w:bodyDiv w:val="1"/>
      <w:marLeft w:val="0"/>
      <w:marRight w:val="0"/>
      <w:marTop w:val="0"/>
      <w:marBottom w:val="0"/>
      <w:divBdr>
        <w:top w:val="none" w:sz="0" w:space="0" w:color="auto"/>
        <w:left w:val="none" w:sz="0" w:space="0" w:color="auto"/>
        <w:bottom w:val="none" w:sz="0" w:space="0" w:color="auto"/>
        <w:right w:val="none" w:sz="0" w:space="0" w:color="auto"/>
      </w:divBdr>
      <w:divsChild>
        <w:div w:id="1581328191">
          <w:marLeft w:val="0"/>
          <w:marRight w:val="0"/>
          <w:marTop w:val="0"/>
          <w:marBottom w:val="0"/>
          <w:divBdr>
            <w:top w:val="none" w:sz="0" w:space="0" w:color="auto"/>
            <w:left w:val="none" w:sz="0" w:space="0" w:color="auto"/>
            <w:bottom w:val="none" w:sz="0" w:space="0" w:color="auto"/>
            <w:right w:val="none" w:sz="0" w:space="0" w:color="auto"/>
          </w:divBdr>
          <w:divsChild>
            <w:div w:id="1107042842">
              <w:marLeft w:val="0"/>
              <w:marRight w:val="0"/>
              <w:marTop w:val="0"/>
              <w:marBottom w:val="0"/>
              <w:divBdr>
                <w:top w:val="none" w:sz="0" w:space="0" w:color="auto"/>
                <w:left w:val="none" w:sz="0" w:space="0" w:color="auto"/>
                <w:bottom w:val="none" w:sz="0" w:space="0" w:color="auto"/>
                <w:right w:val="none" w:sz="0" w:space="0" w:color="auto"/>
              </w:divBdr>
              <w:divsChild>
                <w:div w:id="23679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823406">
      <w:bodyDiv w:val="1"/>
      <w:marLeft w:val="0"/>
      <w:marRight w:val="0"/>
      <w:marTop w:val="0"/>
      <w:marBottom w:val="0"/>
      <w:divBdr>
        <w:top w:val="none" w:sz="0" w:space="0" w:color="auto"/>
        <w:left w:val="none" w:sz="0" w:space="0" w:color="auto"/>
        <w:bottom w:val="none" w:sz="0" w:space="0" w:color="auto"/>
        <w:right w:val="none" w:sz="0" w:space="0" w:color="auto"/>
      </w:divBdr>
      <w:divsChild>
        <w:div w:id="1865246011">
          <w:marLeft w:val="0"/>
          <w:marRight w:val="0"/>
          <w:marTop w:val="0"/>
          <w:marBottom w:val="0"/>
          <w:divBdr>
            <w:top w:val="none" w:sz="0" w:space="0" w:color="auto"/>
            <w:left w:val="none" w:sz="0" w:space="0" w:color="auto"/>
            <w:bottom w:val="none" w:sz="0" w:space="0" w:color="auto"/>
            <w:right w:val="none" w:sz="0" w:space="0" w:color="auto"/>
          </w:divBdr>
          <w:divsChild>
            <w:div w:id="134837242">
              <w:marLeft w:val="0"/>
              <w:marRight w:val="0"/>
              <w:marTop w:val="0"/>
              <w:marBottom w:val="0"/>
              <w:divBdr>
                <w:top w:val="none" w:sz="0" w:space="0" w:color="auto"/>
                <w:left w:val="none" w:sz="0" w:space="0" w:color="auto"/>
                <w:bottom w:val="none" w:sz="0" w:space="0" w:color="auto"/>
                <w:right w:val="none" w:sz="0" w:space="0" w:color="auto"/>
              </w:divBdr>
              <w:divsChild>
                <w:div w:id="781456983">
                  <w:marLeft w:val="0"/>
                  <w:marRight w:val="0"/>
                  <w:marTop w:val="0"/>
                  <w:marBottom w:val="0"/>
                  <w:divBdr>
                    <w:top w:val="none" w:sz="0" w:space="0" w:color="auto"/>
                    <w:left w:val="none" w:sz="0" w:space="0" w:color="auto"/>
                    <w:bottom w:val="none" w:sz="0" w:space="0" w:color="auto"/>
                    <w:right w:val="none" w:sz="0" w:space="0" w:color="auto"/>
                  </w:divBdr>
                  <w:divsChild>
                    <w:div w:id="100808943">
                      <w:marLeft w:val="0"/>
                      <w:marRight w:val="0"/>
                      <w:marTop w:val="0"/>
                      <w:marBottom w:val="0"/>
                      <w:divBdr>
                        <w:top w:val="none" w:sz="0" w:space="0" w:color="auto"/>
                        <w:left w:val="none" w:sz="0" w:space="0" w:color="auto"/>
                        <w:bottom w:val="none" w:sz="0" w:space="0" w:color="auto"/>
                        <w:right w:val="none" w:sz="0" w:space="0" w:color="auto"/>
                      </w:divBdr>
                      <w:divsChild>
                        <w:div w:id="1445688311">
                          <w:marLeft w:val="0"/>
                          <w:marRight w:val="0"/>
                          <w:marTop w:val="0"/>
                          <w:marBottom w:val="0"/>
                          <w:divBdr>
                            <w:top w:val="none" w:sz="0" w:space="0" w:color="auto"/>
                            <w:left w:val="none" w:sz="0" w:space="0" w:color="auto"/>
                            <w:bottom w:val="none" w:sz="0" w:space="0" w:color="auto"/>
                            <w:right w:val="none" w:sz="0" w:space="0" w:color="auto"/>
                          </w:divBdr>
                          <w:divsChild>
                            <w:div w:id="1308583745">
                              <w:marLeft w:val="0"/>
                              <w:marRight w:val="0"/>
                              <w:marTop w:val="0"/>
                              <w:marBottom w:val="0"/>
                              <w:divBdr>
                                <w:top w:val="none" w:sz="0" w:space="0" w:color="auto"/>
                                <w:left w:val="none" w:sz="0" w:space="0" w:color="auto"/>
                                <w:bottom w:val="none" w:sz="0" w:space="0" w:color="auto"/>
                                <w:right w:val="none" w:sz="0" w:space="0" w:color="auto"/>
                              </w:divBdr>
                              <w:divsChild>
                                <w:div w:id="377049012">
                                  <w:marLeft w:val="0"/>
                                  <w:marRight w:val="0"/>
                                  <w:marTop w:val="0"/>
                                  <w:marBottom w:val="0"/>
                                  <w:divBdr>
                                    <w:top w:val="none" w:sz="0" w:space="0" w:color="auto"/>
                                    <w:left w:val="none" w:sz="0" w:space="0" w:color="auto"/>
                                    <w:bottom w:val="none" w:sz="0" w:space="0" w:color="auto"/>
                                    <w:right w:val="none" w:sz="0" w:space="0" w:color="auto"/>
                                  </w:divBdr>
                                  <w:divsChild>
                                    <w:div w:id="1404990876">
                                      <w:marLeft w:val="0"/>
                                      <w:marRight w:val="0"/>
                                      <w:marTop w:val="0"/>
                                      <w:marBottom w:val="0"/>
                                      <w:divBdr>
                                        <w:top w:val="none" w:sz="0" w:space="0" w:color="auto"/>
                                        <w:left w:val="none" w:sz="0" w:space="0" w:color="auto"/>
                                        <w:bottom w:val="none" w:sz="0" w:space="0" w:color="auto"/>
                                        <w:right w:val="none" w:sz="0" w:space="0" w:color="auto"/>
                                      </w:divBdr>
                                      <w:divsChild>
                                        <w:div w:id="116531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ru.wikipedia.org/wiki/%D0%A0%D0%BE%D0%BC%D0%B0%D0%BD" TargetMode="External"/><Relationship Id="rId18" Type="http://schemas.openxmlformats.org/officeDocument/2006/relationships/hyperlink" Target="http://ru.wikipedia.org/wiki/%D0%A2%D1%80%D0%B0%D0%B3%D0%B5%D0%B4%D0%B8%D1%8F" TargetMode="External"/><Relationship Id="rId26" Type="http://schemas.openxmlformats.org/officeDocument/2006/relationships/hyperlink" Target="http://ru.wikipedia.org/wiki/%D0%A2%D0%B8%D1%82_%D0%9B%D0%B8%D0%B2%D0%B8%D0%B9" TargetMode="External"/><Relationship Id="rId39" Type="http://schemas.openxmlformats.org/officeDocument/2006/relationships/hyperlink" Target="http://ru.wikipedia.org/wiki/%D0%9A%D0%BE%D0%BC%D0%B5%D0%B4%D0%B8%D1%8F" TargetMode="External"/><Relationship Id="rId21" Type="http://schemas.openxmlformats.org/officeDocument/2006/relationships/hyperlink" Target="http://ru.wikipedia.org/wiki/%D0%93%D0%B5%D0%BA%D0%B7%D0%B0%D0%BC%D0%B5%D1%82%D1%80" TargetMode="External"/><Relationship Id="rId34" Type="http://schemas.openxmlformats.org/officeDocument/2006/relationships/hyperlink" Target="http://ru.wikipedia.org/wiki/%D0%AD%D1%81%D1%85%D0%B8%D0%BB" TargetMode="External"/><Relationship Id="rId42" Type="http://schemas.openxmlformats.org/officeDocument/2006/relationships/hyperlink" Target="http://ru.wikipedia.org/wiki/%D0%A1%D1%82%D0%B8%D0%BB%D0%B8%D1%81%D1%82%D0%B8%D1%87%D0%B5%D1%81%D0%BA%D0%B8%D0%B5_%D1%84%D0%B8%D0%B3%D1%83%D1%80%D1%8B" TargetMode="External"/><Relationship Id="rId47" Type="http://schemas.openxmlformats.org/officeDocument/2006/relationships/hyperlink" Target="http://ru.wikipedia.org/wiki/%D0%9F%D0%BE%D0%BB%D0%B8%D1%82%D0%B8%D0%BA%D0%B0" TargetMode="External"/><Relationship Id="rId50" Type="http://schemas.openxmlformats.org/officeDocument/2006/relationships/hyperlink" Target="http://ru.wikipedia.org/wiki/%D0%A1%D1%83%D0%B4%D0%BE%D0%BF%D1%80%D0%BE%D0%B8%D0%B7%D0%B2%D0%BE%D0%B4%D1%81%D1%82%D0%B2%D0%BE" TargetMode="External"/><Relationship Id="rId55" Type="http://schemas.openxmlformats.org/officeDocument/2006/relationships/hyperlink" Target="http://ru.wikipedia.org/wiki/%D0%A1%D1%87%D0%B0%D1%81%D1%82%D1%8C%D0%B5" TargetMode="External"/><Relationship Id="rId63" Type="http://schemas.openxmlformats.org/officeDocument/2006/relationships/hyperlink" Target="http://ru.wikipedia.org/wiki/%D0%A1%D0%B8%D0%BD%D1%82%D0%B5%D0%B7" TargetMode="External"/><Relationship Id="rId68" Type="http://schemas.openxmlformats.org/officeDocument/2006/relationships/header" Target="header3.xml"/><Relationship Id="rId7" Type="http://schemas.openxmlformats.org/officeDocument/2006/relationships/hyperlink" Target="http://ru.wikipedia.org/wiki/%D0%9C%D0%B8%D1%84" TargetMode="External"/><Relationship Id="rId71"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ru.wikipedia.org/wiki/%D0%A0%D0%B5%D1%87%D0%B8%D1%82%D0%B0%D1%82%D0%B8%D0%B2" TargetMode="External"/><Relationship Id="rId29" Type="http://schemas.openxmlformats.org/officeDocument/2006/relationships/hyperlink" Target="http://ru.wikipedia.org/wiki/%D0%90%D1%80%D1%85%D0%B8%D0%BB%D0%BE%D1%85"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ru.wikipedia.org/wiki/%D0%9B%D0%B8%D1%82%D0%B5%D1%80%D0%B0%D1%82%D1%83%D1%80%D0%B0" TargetMode="External"/><Relationship Id="rId24" Type="http://schemas.openxmlformats.org/officeDocument/2006/relationships/hyperlink" Target="http://ru.wikipedia.org/wiki/%D0%93%D0%BE%D0%BC%D0%B5%D1%80" TargetMode="External"/><Relationship Id="rId32" Type="http://schemas.openxmlformats.org/officeDocument/2006/relationships/hyperlink" Target="http://ru.wikipedia.org/wiki/%D0%90%D0%BD%D0%B0%D0%BA%D1%80%D0%B5%D0%BE%D0%BD%D1%82" TargetMode="External"/><Relationship Id="rId37" Type="http://schemas.openxmlformats.org/officeDocument/2006/relationships/hyperlink" Target="http://ru.wikipedia.org/wiki/%D0%9B%D0%B8%D1%82%D0%B5%D1%80%D0%B0%D1%82%D1%83%D1%80%D0%B0" TargetMode="External"/><Relationship Id="rId40" Type="http://schemas.openxmlformats.org/officeDocument/2006/relationships/hyperlink" Target="http://ru.wikipedia.org/w/index.php?title=%D0%94%D0%B8%D0%B4%D0%B0%D0%BA%D1%82%D0%B8%D1%87%D0%B5%D1%81%D0%BA%D0%B8%D0%B9_%D1%8D%D0%BF%D0%BE%D1%81&amp;action=edit&amp;redlink=1" TargetMode="External"/><Relationship Id="rId45" Type="http://schemas.openxmlformats.org/officeDocument/2006/relationships/hyperlink" Target="http://ru.wikipedia.org/wiki/%D0%A0%D0%B5%D0%BB%D0%B8%D0%B3%D0%B8%D1%8F" TargetMode="External"/><Relationship Id="rId53" Type="http://schemas.openxmlformats.org/officeDocument/2006/relationships/hyperlink" Target="http://ru.wikipedia.org/wiki/%D0%9A%D0%B0%D1%82%D0%B0%D1%80%D1%81%D0%B8%D1%81" TargetMode="External"/><Relationship Id="rId58" Type="http://schemas.openxmlformats.org/officeDocument/2006/relationships/hyperlink" Target="http://ru.wikipedia.org/wiki/%D0%94%D1%80%D0%B5%D0%B2%D0%BD%D0%B8%D0%B9_%D0%A0%D0%B8%D0%BC" TargetMode="External"/><Relationship Id="rId66"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ru.wikipedia.org/wiki/%D0%93%D0%BE%D0%BC%D0%B5%D1%80" TargetMode="External"/><Relationship Id="rId23" Type="http://schemas.openxmlformats.org/officeDocument/2006/relationships/hyperlink" Target="http://ru.wikipedia.org/wiki/%D0%9F%D0%BE%D0%BB%D0%B8%D1%81" TargetMode="External"/><Relationship Id="rId28" Type="http://schemas.openxmlformats.org/officeDocument/2006/relationships/hyperlink" Target="http://ru.wikipedia.org/wiki/%D0%A6%D0%B8%D1%86%D0%B5%D1%80%D0%BE%D0%BD" TargetMode="External"/><Relationship Id="rId36" Type="http://schemas.openxmlformats.org/officeDocument/2006/relationships/hyperlink" Target="http://ru.wikipedia.org/wiki/%D0%95%D0%B2%D1%80%D0%B8%D0%BF%D0%B8%D0%B4" TargetMode="External"/><Relationship Id="rId49" Type="http://schemas.openxmlformats.org/officeDocument/2006/relationships/hyperlink" Target="http://ru.wikipedia.org/wiki/%D0%9E%D1%80%D0%B0%D1%82%D0%BE%D1%80%D1%81%D0%BA%D0%BE%D0%B5_%D0%B8%D1%81%D0%BA%D1%83%D1%81%D1%81%D1%82%D0%B2%D0%BE" TargetMode="External"/><Relationship Id="rId57" Type="http://schemas.openxmlformats.org/officeDocument/2006/relationships/hyperlink" Target="http://ru.wikipedia.org/wiki/%D0%A4%D0%B8%D0%BB%D0%BE%D1%81%D0%BE%D1%84%D0%B8%D1%8F" TargetMode="External"/><Relationship Id="rId61" Type="http://schemas.openxmlformats.org/officeDocument/2006/relationships/hyperlink" Target="http://ru.wikipedia.org/wiki/%D0%A0%D0%B5%D1%81%D0%BF%D1%83%D0%B1%D0%BB%D0%B8%D0%BA%D0%B0" TargetMode="External"/><Relationship Id="rId10" Type="http://schemas.openxmlformats.org/officeDocument/2006/relationships/hyperlink" Target="http://ru.wikipedia.org/wiki/%D0%A0%D0%B8%D1%82%D1%83%D0%B0%D0%BB" TargetMode="External"/><Relationship Id="rId19" Type="http://schemas.openxmlformats.org/officeDocument/2006/relationships/hyperlink" Target="http://ru.wikipedia.org/wiki/%D0%9A%D0%BE%D0%BC%D0%B5%D0%B4%D0%B8%D1%8F" TargetMode="External"/><Relationship Id="rId31" Type="http://schemas.openxmlformats.org/officeDocument/2006/relationships/hyperlink" Target="http://ru.wikipedia.org/wiki/%D0%9F%D0%B8%D0%BD%D0%B4%D0%B0%D1%80" TargetMode="External"/><Relationship Id="rId44" Type="http://schemas.openxmlformats.org/officeDocument/2006/relationships/hyperlink" Target="http://ru.wikipedia.org/wiki/%D0%9C%D0%B5%D1%82%D0%BE%D0%BD%D0%B8%D0%BC%D0%B8%D1%8F" TargetMode="External"/><Relationship Id="rId52" Type="http://schemas.openxmlformats.org/officeDocument/2006/relationships/hyperlink" Target="http://ru.wikipedia.org/wiki/%D0%9C%D0%B8%D1%81%D1%82%D0%B5%D1%80%D0%B8%D1%8F" TargetMode="External"/><Relationship Id="rId60" Type="http://schemas.openxmlformats.org/officeDocument/2006/relationships/hyperlink" Target="http://ru.wikipedia.org/wiki/%D0%94%D0%B5%D0%BC%D0%BE%D0%BA%D1%80%D0%B0%D1%82%D0%B8%D1%8F" TargetMode="External"/><Relationship Id="rId65"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ru.wikipedia.org/wiki/%D0%A0%D0%B5%D0%BB%D0%B8%D0%B3%D0%B8%D0%BE%D0%B7%D0%BD%D1%8B%D0%B9_%D0%BA%D1%83%D0%BB%D1%8C%D1%82" TargetMode="External"/><Relationship Id="rId14" Type="http://schemas.openxmlformats.org/officeDocument/2006/relationships/hyperlink" Target="http://ru.wikipedia.org/wiki/%D0%9C%D1%83%D0%B7%D1%8B%D0%BA%D0%B0" TargetMode="External"/><Relationship Id="rId22" Type="http://schemas.openxmlformats.org/officeDocument/2006/relationships/hyperlink" Target="http://ru.wikipedia.org/wiki/%D0%A0%D0%B8%D1%84%D0%BC%D0%B0" TargetMode="External"/><Relationship Id="rId27" Type="http://schemas.openxmlformats.org/officeDocument/2006/relationships/hyperlink" Target="http://ru.wikipedia.org/wiki/%D0%94%D0%B5%D0%BC%D0%BE%D1%81%D1%84%D0%B5%D0%BD" TargetMode="External"/><Relationship Id="rId30" Type="http://schemas.openxmlformats.org/officeDocument/2006/relationships/hyperlink" Target="http://ru.wikipedia.org/wiki/%D0%AF%D0%BC%D0%B1" TargetMode="External"/><Relationship Id="rId35" Type="http://schemas.openxmlformats.org/officeDocument/2006/relationships/hyperlink" Target="http://ru.wikipedia.org/wiki/%D0%A1%D0%BE%D1%84%D0%BE%D0%BA%D0%BB" TargetMode="External"/><Relationship Id="rId43" Type="http://schemas.openxmlformats.org/officeDocument/2006/relationships/hyperlink" Target="http://ru.wikipedia.org/wiki/%D0%9C%D0%B5%D1%82%D0%B0%D1%84%D0%BE%D1%80%D0%B0" TargetMode="External"/><Relationship Id="rId48" Type="http://schemas.openxmlformats.org/officeDocument/2006/relationships/hyperlink" Target="http://ru.wikipedia.org/wiki/%D0%9C%D0%BE%D1%80%D0%B0%D0%BB%D1%8C" TargetMode="External"/><Relationship Id="rId56" Type="http://schemas.openxmlformats.org/officeDocument/2006/relationships/hyperlink" Target="http://ru.wikipedia.org/wiki/%D0%9A%D0%BE%D1%81%D0%BC%D0%BE%D1%81" TargetMode="External"/><Relationship Id="rId64" Type="http://schemas.openxmlformats.org/officeDocument/2006/relationships/header" Target="header1.xml"/><Relationship Id="rId69" Type="http://schemas.openxmlformats.org/officeDocument/2006/relationships/footer" Target="footer3.xml"/><Relationship Id="rId8" Type="http://schemas.openxmlformats.org/officeDocument/2006/relationships/hyperlink" Target="http://ru.wikipedia.org/wiki/%D0%9C%D0%B0%D0%B3%D0%B8%D1%8F" TargetMode="External"/><Relationship Id="rId51" Type="http://schemas.openxmlformats.org/officeDocument/2006/relationships/hyperlink" Target="http://ru.wikipedia.org/wiki/%D0%94%D0%BE%D1%81%D1%83%D0%B3" TargetMode="External"/><Relationship Id="rId3" Type="http://schemas.openxmlformats.org/officeDocument/2006/relationships/settings" Target="settings.xml"/><Relationship Id="rId12" Type="http://schemas.openxmlformats.org/officeDocument/2006/relationships/hyperlink" Target="http://ru.wikipedia.org/wiki/%D0%A2%D0%B5%D0%B0%D1%82%D1%80" TargetMode="External"/><Relationship Id="rId17" Type="http://schemas.openxmlformats.org/officeDocument/2006/relationships/hyperlink" Target="http://ru.wikipedia.org/wiki/%D0%9C%D1%83%D0%B7%D1%8B%D0%BA%D0%B0%D0%BB%D1%8C%D0%BD%D1%8B%D0%B5_%D0%B8%D0%BD%D1%81%D1%82%D1%80%D1%83%D0%BC%D0%B5%D0%BD%D1%82%D1%8B" TargetMode="External"/><Relationship Id="rId25" Type="http://schemas.openxmlformats.org/officeDocument/2006/relationships/hyperlink" Target="http://ru.wikipedia.org/wiki/%D0%AD%D0%BF%D0%BE%D1%81" TargetMode="External"/><Relationship Id="rId33" Type="http://schemas.openxmlformats.org/officeDocument/2006/relationships/hyperlink" Target="http://ru.wikipedia.org/wiki/%D0%9B%D0%B8%D1%80%D0%B8%D0%BA%D0%B0" TargetMode="External"/><Relationship Id="rId38" Type="http://schemas.openxmlformats.org/officeDocument/2006/relationships/hyperlink" Target="http://ru.wikipedia.org/wiki/%D0%9B%D0%B8%D1%82%D0%B5%D1%80%D0%B0%D1%82%D1%83%D1%80%D0%BE%D0%B2%D0%B5%D0%B4%D0%B5%D0%BD%D0%B8%D0%B5" TargetMode="External"/><Relationship Id="rId46" Type="http://schemas.openxmlformats.org/officeDocument/2006/relationships/hyperlink" Target="http://ru.wikipedia.org/wiki/%D0%A4%D0%B8%D0%BB%D0%BE%D1%81%D0%BE%D1%84%D0%B8%D1%8F" TargetMode="External"/><Relationship Id="rId59" Type="http://schemas.openxmlformats.org/officeDocument/2006/relationships/hyperlink" Target="http://ru.wikipedia.org/wiki/%D0%A0%D0%B8%D0%BC%D1%81%D0%BA%D0%BE%D0%B5_%D0%BF%D1%80%D0%B0%D0%B2%D0%BE" TargetMode="External"/><Relationship Id="rId67" Type="http://schemas.openxmlformats.org/officeDocument/2006/relationships/footer" Target="footer2.xml"/><Relationship Id="rId20" Type="http://schemas.openxmlformats.org/officeDocument/2006/relationships/hyperlink" Target="http://ru.wikipedia.org/wiki/%D0%93%D1%80%D0%B8%D0%B3%D0%BE%D1%80%D0%B8%D0%B0%D0%BD%D1%81%D0%BA%D0%B8%D0%B9_%D1%85%D0%BE%D1%80%D0%B0%D0%BB" TargetMode="External"/><Relationship Id="rId41" Type="http://schemas.openxmlformats.org/officeDocument/2006/relationships/hyperlink" Target="http://ru.wikipedia.org/wiki/%D0%A0%D0%B8%D1%82%D0%BE%D1%80%D0%B8%D0%BA%D0%B0" TargetMode="External"/><Relationship Id="rId54" Type="http://schemas.openxmlformats.org/officeDocument/2006/relationships/hyperlink" Target="http://ru.wikipedia.org/wiki/%D0%90%D0%BD%D1%82%D0%B8%D1%87%D0%BD%D0%BE%D1%81%D1%82%D1%8C" TargetMode="External"/><Relationship Id="rId62" Type="http://schemas.openxmlformats.org/officeDocument/2006/relationships/hyperlink" Target="http://ru.wikipedia.org/wiki/%D0%92%D0%BE%D0%B7%D1%80%D0%BE%D0%B6%D0%B4%D0%B5%D0%BD%D0%B8%D0%B5" TargetMode="External"/><Relationship Id="rId7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127</Pages>
  <Words>43106</Words>
  <Characters>245710</Characters>
  <Application>Microsoft Office Word</Application>
  <DocSecurity>0</DocSecurity>
  <Lines>2047</Lines>
  <Paragraphs>576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настя</cp:lastModifiedBy>
  <cp:revision>2</cp:revision>
  <dcterms:created xsi:type="dcterms:W3CDTF">2012-05-02T01:52:00Z</dcterms:created>
  <dcterms:modified xsi:type="dcterms:W3CDTF">2012-05-02T01:52:00Z</dcterms:modified>
</cp:coreProperties>
</file>