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7F6" w:rsidRPr="006E7745" w:rsidRDefault="00D757F6" w:rsidP="00D757F6">
      <w:pPr>
        <w:pStyle w:val="2"/>
        <w:jc w:val="both"/>
        <w:rPr>
          <w:bCs w:val="0"/>
          <w:color w:val="000000"/>
          <w:sz w:val="24"/>
          <w:szCs w:val="24"/>
          <w:lang w:val="ru-RU"/>
        </w:rPr>
      </w:pPr>
      <w:r w:rsidRPr="006E7745">
        <w:rPr>
          <w:bCs w:val="0"/>
          <w:color w:val="000000"/>
          <w:sz w:val="24"/>
          <w:szCs w:val="24"/>
          <w:lang w:val="ru-RU"/>
        </w:rPr>
        <w:t xml:space="preserve">     ХУДОЖНИК РЕПИН, УБИЙСТВО ЦАРЕВИЧА И БИБЛИОТЕКА ИВАНА ГРОЗНОГО</w:t>
      </w:r>
    </w:p>
    <w:p w:rsidR="00D757F6" w:rsidRPr="006E7745" w:rsidRDefault="00D757F6" w:rsidP="00D757F6">
      <w:pPr>
        <w:pStyle w:val="2"/>
        <w:jc w:val="both"/>
        <w:rPr>
          <w:bCs w:val="0"/>
          <w:i w:val="0"/>
          <w:color w:val="000000"/>
          <w:sz w:val="24"/>
          <w:szCs w:val="24"/>
          <w:lang w:val="ru-RU"/>
        </w:rPr>
      </w:pPr>
      <w:r w:rsidRPr="006E7745">
        <w:rPr>
          <w:i w:val="0"/>
          <w:color w:val="000000"/>
          <w:sz w:val="24"/>
          <w:szCs w:val="24"/>
          <w:lang w:val="ru-RU"/>
        </w:rPr>
        <w:t>По школьным учебникам истории  всем нам известна картина Ильи Ефимовича Репина «Иоанн Грозный и сын ег</w:t>
      </w:r>
      <w:proofErr w:type="gramStart"/>
      <w:r w:rsidRPr="006E7745">
        <w:rPr>
          <w:i w:val="0"/>
          <w:color w:val="000000"/>
          <w:sz w:val="24"/>
          <w:szCs w:val="24"/>
          <w:lang w:val="ru-RU"/>
        </w:rPr>
        <w:t>о Иоа</w:t>
      </w:r>
      <w:proofErr w:type="gramEnd"/>
      <w:r w:rsidRPr="006E7745">
        <w:rPr>
          <w:i w:val="0"/>
          <w:color w:val="000000"/>
          <w:sz w:val="24"/>
          <w:szCs w:val="24"/>
          <w:lang w:val="ru-RU"/>
        </w:rPr>
        <w:t xml:space="preserve">нн 16 ноября 1581 года». </w:t>
      </w:r>
      <w:smartTag w:uri="urn:schemas-microsoft-com:office:smarttags" w:element="metricconverter">
        <w:smartTagPr>
          <w:attr w:name="ProductID" w:val="1885 г"/>
        </w:smartTagPr>
        <w:r w:rsidRPr="006E7745">
          <w:rPr>
            <w:i w:val="0"/>
            <w:color w:val="000000"/>
            <w:sz w:val="24"/>
            <w:szCs w:val="24"/>
            <w:lang w:val="ru-RU"/>
          </w:rPr>
          <w:t>1885 г</w:t>
        </w:r>
      </w:smartTag>
      <w:r w:rsidRPr="006E7745">
        <w:rPr>
          <w:i w:val="0"/>
          <w:color w:val="000000"/>
          <w:sz w:val="24"/>
          <w:szCs w:val="24"/>
          <w:lang w:val="ru-RU"/>
        </w:rPr>
        <w:t>. В народе  это полотно зовут  просто - «Иван Грозный убивает сына». Картина  находится в экспозиции  Третьяковской галерее и отнесена к числу шедевров русского искусства.</w:t>
      </w:r>
    </w:p>
    <w:p w:rsidR="00D757F6" w:rsidRPr="006E7745" w:rsidRDefault="00D757F6" w:rsidP="00D757F6">
      <w:pPr>
        <w:pStyle w:val="2"/>
        <w:jc w:val="both"/>
        <w:rPr>
          <w:bCs w:val="0"/>
          <w:i w:val="0"/>
          <w:color w:val="000000"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anchor distT="0" distB="0" distL="114935" distR="114935" simplePos="0" relativeHeight="251660288" behindDoc="1" locked="0" layoutInCell="1" allowOverlap="0">
            <wp:simplePos x="0" y="0"/>
            <wp:positionH relativeFrom="column">
              <wp:posOffset>355600</wp:posOffset>
            </wp:positionH>
            <wp:positionV relativeFrom="paragraph">
              <wp:posOffset>672465</wp:posOffset>
            </wp:positionV>
            <wp:extent cx="5507990" cy="5507990"/>
            <wp:effectExtent l="19050" t="0" r="0" b="0"/>
            <wp:wrapTopAndBottom/>
            <wp:docPr id="4" name="Рисунок 2" descr="репи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пин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2000" contrast="-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5507990"/>
                    </a:xfrm>
                    <a:prstGeom prst="rect">
                      <a:avLst/>
                    </a:prstGeom>
                    <a:solidFill>
                      <a:srgbClr val="993300"/>
                    </a:solidFill>
                  </pic:spPr>
                </pic:pic>
              </a:graphicData>
            </a:graphic>
          </wp:anchor>
        </w:drawing>
      </w:r>
    </w:p>
    <w:p w:rsidR="00D757F6" w:rsidRPr="006E7745" w:rsidRDefault="00D757F6" w:rsidP="00D757F6">
      <w:pPr>
        <w:pStyle w:val="2"/>
        <w:jc w:val="both"/>
        <w:rPr>
          <w:bCs w:val="0"/>
          <w:i w:val="0"/>
          <w:color w:val="000000"/>
          <w:sz w:val="24"/>
          <w:szCs w:val="24"/>
          <w:lang w:val="ru-RU"/>
        </w:rPr>
      </w:pPr>
    </w:p>
    <w:p w:rsidR="00D757F6" w:rsidRPr="006E7745" w:rsidRDefault="00D757F6" w:rsidP="00D757F6">
      <w:pPr>
        <w:pStyle w:val="2"/>
        <w:jc w:val="both"/>
        <w:rPr>
          <w:bCs w:val="0"/>
          <w:i w:val="0"/>
          <w:color w:val="000000"/>
          <w:sz w:val="24"/>
          <w:szCs w:val="24"/>
          <w:lang w:val="ru-RU"/>
        </w:rPr>
      </w:pPr>
    </w:p>
    <w:p w:rsidR="00D757F6" w:rsidRPr="006E7745" w:rsidRDefault="00D757F6" w:rsidP="00D757F6">
      <w:pPr>
        <w:pStyle w:val="2"/>
        <w:jc w:val="both"/>
        <w:rPr>
          <w:bCs w:val="0"/>
          <w:i w:val="0"/>
          <w:color w:val="000000"/>
          <w:sz w:val="24"/>
          <w:szCs w:val="24"/>
          <w:lang w:val="ru-RU"/>
        </w:rPr>
      </w:pPr>
    </w:p>
    <w:p w:rsidR="00D757F6" w:rsidRPr="006E7745" w:rsidRDefault="00D757F6" w:rsidP="00D757F6">
      <w:pPr>
        <w:rPr>
          <w:rFonts w:ascii="Arial" w:hAnsi="Arial" w:cs="Arial"/>
          <w:b/>
          <w:sz w:val="24"/>
        </w:rPr>
      </w:pPr>
    </w:p>
    <w:p w:rsidR="00D757F6" w:rsidRPr="006E7745" w:rsidRDefault="00D757F6" w:rsidP="00D757F6">
      <w:pPr>
        <w:pStyle w:val="a7"/>
        <w:ind w:firstLine="0"/>
        <w:jc w:val="both"/>
        <w:rPr>
          <w:rFonts w:ascii="Arial" w:hAnsi="Arial" w:cs="Arial"/>
          <w:b/>
          <w:color w:val="000000"/>
          <w:sz w:val="24"/>
          <w:lang w:val="ru-RU"/>
        </w:rPr>
      </w:pPr>
      <w:r w:rsidRPr="006E7745">
        <w:rPr>
          <w:rFonts w:ascii="Arial" w:hAnsi="Arial" w:cs="Arial"/>
          <w:b/>
          <w:color w:val="000000"/>
          <w:sz w:val="24"/>
          <w:lang w:val="ru-RU"/>
        </w:rPr>
        <w:t>.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</w:rPr>
      </w:pPr>
      <w:proofErr w:type="gramStart"/>
      <w:r w:rsidRPr="006E7745">
        <w:rPr>
          <w:rFonts w:ascii="Arial" w:hAnsi="Arial" w:cs="Arial"/>
          <w:b/>
        </w:rPr>
        <w:lastRenderedPageBreak/>
        <w:t>Историческое полотно,  сочиненное  фантазией  и сотворенное  кистью талантливого художника-реалиста, переносит нас в 16 век,  наглядно являя завершающую сцену якобы случившегося в царственной семье жестокого трагического  конфликта, в результате которого наследник престола погиб, а его отец добавил  к  своим великим грехам верховного правителя монархического  государства эпохи политических реформ и военных завоеваний  еще и смертный грех сыноубийства.</w:t>
      </w:r>
      <w:proofErr w:type="gramEnd"/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</w:rPr>
      </w:pPr>
      <w:r w:rsidRPr="006E7745">
        <w:rPr>
          <w:rFonts w:ascii="Arial" w:hAnsi="Arial" w:cs="Arial"/>
          <w:b/>
          <w:i/>
        </w:rPr>
        <w:t xml:space="preserve"> </w:t>
      </w:r>
      <w:r w:rsidRPr="006E7745">
        <w:rPr>
          <w:rFonts w:ascii="Arial" w:hAnsi="Arial" w:cs="Arial"/>
          <w:b/>
        </w:rPr>
        <w:t>Эта картина и по сей день используется  для иллюстрации деяний  «патологически кровавого тирана Ивана Грозного». Эффект воздействия картины столь велик, что когда в 1963 году  планировалось вскрытие гробниц в Архангельском соборе Кремля, то одним из пунктов «технического задания» значилось:</w:t>
      </w:r>
      <w:r w:rsidRPr="006E7745">
        <w:rPr>
          <w:rFonts w:ascii="Arial" w:hAnsi="Arial" w:cs="Arial"/>
          <w:b/>
          <w:i/>
        </w:rPr>
        <w:t xml:space="preserve"> Учитывая исторические факты и отдельные литературные данные, при исследовании останков Ивана Грозного, его сыновей – Ивана и Федора, а также Скопина-Шуйского, судебные медики считали </w:t>
      </w:r>
      <w:proofErr w:type="gramStart"/>
      <w:r w:rsidRPr="006E7745">
        <w:rPr>
          <w:rFonts w:ascii="Arial" w:hAnsi="Arial" w:cs="Arial"/>
          <w:b/>
          <w:i/>
        </w:rPr>
        <w:t>целесообразным</w:t>
      </w:r>
      <w:proofErr w:type="gramEnd"/>
      <w:r w:rsidRPr="006E7745">
        <w:rPr>
          <w:rFonts w:ascii="Arial" w:hAnsi="Arial" w:cs="Arial"/>
          <w:b/>
          <w:i/>
        </w:rPr>
        <w:t xml:space="preserve"> выяснить 3 основных вопроса: 1. Имеется ли на останках трупов следы каких-либо механических повреждений, а в случае установления их, следовало </w:t>
      </w:r>
      <w:proofErr w:type="gramStart"/>
      <w:r w:rsidRPr="006E7745">
        <w:rPr>
          <w:rFonts w:ascii="Arial" w:hAnsi="Arial" w:cs="Arial"/>
          <w:b/>
          <w:i/>
        </w:rPr>
        <w:t>определить характер повреждений и каким орудием они нанесены</w:t>
      </w:r>
      <w:proofErr w:type="gramEnd"/>
      <w:r w:rsidRPr="006E7745">
        <w:rPr>
          <w:rFonts w:ascii="Arial" w:hAnsi="Arial" w:cs="Arial"/>
          <w:b/>
          <w:i/>
        </w:rPr>
        <w:t>. При исследовании останков Ивана Ивановича: Комиссии предстояло подтвердить или отвергнуть достоверность сюжета знаменитой картины художника И.Е.Репина, на которой изображено убийство Иваном Грозным своего сына ударом металлического посоха в область головы.</w:t>
      </w:r>
    </w:p>
    <w:p w:rsidR="00D757F6" w:rsidRPr="006E7745" w:rsidRDefault="00D757F6" w:rsidP="00D757F6">
      <w:pPr>
        <w:pStyle w:val="a5"/>
        <w:ind w:left="0"/>
        <w:jc w:val="both"/>
        <w:rPr>
          <w:rFonts w:ascii="Arial" w:hAnsi="Arial" w:cs="Arial"/>
          <w:b/>
          <w:color w:val="000000"/>
          <w:sz w:val="24"/>
          <w:lang w:val="ru-RU"/>
        </w:rPr>
      </w:pPr>
    </w:p>
    <w:p w:rsidR="00D757F6" w:rsidRPr="006E7745" w:rsidRDefault="00D757F6" w:rsidP="00D757F6">
      <w:pPr>
        <w:pStyle w:val="a3"/>
        <w:rPr>
          <w:rFonts w:ascii="Arial" w:hAnsi="Arial" w:cs="Arial"/>
          <w:b/>
        </w:rPr>
      </w:pPr>
    </w:p>
    <w:p w:rsidR="00D757F6" w:rsidRPr="006E7745" w:rsidRDefault="00D757F6" w:rsidP="00D757F6">
      <w:pPr>
        <w:pStyle w:val="1"/>
        <w:keepNext w:val="0"/>
        <w:widowControl w:val="0"/>
        <w:spacing w:line="240" w:lineRule="auto"/>
        <w:jc w:val="both"/>
        <w:rPr>
          <w:rFonts w:ascii="Arial" w:hAnsi="Arial" w:cs="Arial"/>
          <w:caps/>
          <w:color w:val="000000"/>
        </w:rPr>
      </w:pPr>
      <w:r w:rsidRPr="006E7745">
        <w:rPr>
          <w:rFonts w:ascii="Arial" w:hAnsi="Arial" w:cs="Arial"/>
          <w:caps/>
          <w:color w:val="000000"/>
        </w:rPr>
        <w:t xml:space="preserve"> «убийство» сына</w:t>
      </w:r>
    </w:p>
    <w:p w:rsidR="00D757F6" w:rsidRPr="006E7745" w:rsidRDefault="00D757F6" w:rsidP="00D757F6">
      <w:pPr>
        <w:rPr>
          <w:rFonts w:ascii="Arial" w:hAnsi="Arial" w:cs="Arial"/>
          <w:b/>
          <w:sz w:val="24"/>
        </w:rPr>
      </w:pPr>
    </w:p>
    <w:p w:rsidR="00D757F6" w:rsidRPr="006E7745" w:rsidRDefault="00D757F6" w:rsidP="00D757F6">
      <w:pPr>
        <w:jc w:val="both"/>
        <w:rPr>
          <w:rFonts w:ascii="Arial" w:hAnsi="Arial" w:cs="Arial"/>
          <w:b/>
          <w:bCs/>
          <w:color w:val="000000"/>
          <w:sz w:val="24"/>
        </w:rPr>
      </w:pPr>
      <w:r w:rsidRPr="006E7745">
        <w:rPr>
          <w:rFonts w:ascii="Arial" w:hAnsi="Arial" w:cs="Arial"/>
          <w:b/>
          <w:bCs/>
          <w:color w:val="000000"/>
          <w:sz w:val="24"/>
        </w:rPr>
        <w:t xml:space="preserve">Факт убийства Грозным своего сына до недавнего времени казался столь бесспорным, что тиражировался не только в исторической беллетристике, но  в академической литературе и школьных учебниках в качестве яркого свидетельств о якобы изначальной  патологической жестокости Русского Православного Самодержавия.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bCs/>
          <w:color w:val="000000"/>
          <w:sz w:val="24"/>
        </w:rPr>
      </w:pPr>
      <w:r w:rsidRPr="006E7745">
        <w:rPr>
          <w:rFonts w:ascii="Arial" w:hAnsi="Arial" w:cs="Arial"/>
          <w:b/>
          <w:bCs/>
          <w:color w:val="000000"/>
          <w:sz w:val="24"/>
        </w:rPr>
        <w:t xml:space="preserve">Источниками  легенды были  извлеченные из архивов секретные отчеты  известного игрока на европейской политической сцене второй половины 16 - начала 17 веков папского легата иезуита Антонио </w:t>
      </w:r>
      <w:proofErr w:type="spellStart"/>
      <w:r w:rsidRPr="006E7745">
        <w:rPr>
          <w:rFonts w:ascii="Arial" w:hAnsi="Arial" w:cs="Arial"/>
          <w:b/>
          <w:bCs/>
          <w:color w:val="000000"/>
          <w:sz w:val="24"/>
        </w:rPr>
        <w:t>Поссевино</w:t>
      </w:r>
      <w:proofErr w:type="spellEnd"/>
      <w:r w:rsidRPr="006E7745">
        <w:rPr>
          <w:rFonts w:ascii="Arial" w:hAnsi="Arial" w:cs="Arial"/>
          <w:b/>
          <w:bCs/>
          <w:color w:val="000000"/>
          <w:sz w:val="24"/>
        </w:rPr>
        <w:t xml:space="preserve"> (см. о нем в главе…), одержимого идеей обращения «варварской Московии» в католичество. Это было секретной стороной его дипломатической миссии в роли посредника в процессе  заключения Ям-Запольского мира 15 января 1582 года между Россией и Польшей во время Ливонской войны.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bCs/>
          <w:color w:val="000000"/>
          <w:sz w:val="24"/>
        </w:rPr>
      </w:pPr>
      <w:r w:rsidRPr="006E7745">
        <w:rPr>
          <w:rFonts w:ascii="Arial" w:hAnsi="Arial" w:cs="Arial"/>
          <w:b/>
          <w:bCs/>
          <w:color w:val="000000"/>
          <w:sz w:val="24"/>
        </w:rPr>
        <w:t xml:space="preserve">После заключения мира по  настойчивым просьбам </w:t>
      </w:r>
      <w:proofErr w:type="spellStart"/>
      <w:r w:rsidRPr="006E7745">
        <w:rPr>
          <w:rFonts w:ascii="Arial" w:hAnsi="Arial" w:cs="Arial"/>
          <w:b/>
          <w:bCs/>
          <w:color w:val="000000"/>
          <w:sz w:val="24"/>
        </w:rPr>
        <w:t>Поссевино</w:t>
      </w:r>
      <w:proofErr w:type="spellEnd"/>
      <w:r w:rsidRPr="006E7745">
        <w:rPr>
          <w:rFonts w:ascii="Arial" w:hAnsi="Arial" w:cs="Arial"/>
          <w:b/>
          <w:bCs/>
          <w:color w:val="000000"/>
          <w:sz w:val="24"/>
        </w:rPr>
        <w:t xml:space="preserve"> все же состоялся известный «Диспут о вере» с Иваном Грозным, во время которого царь, популярно </w:t>
      </w:r>
      <w:proofErr w:type="gramStart"/>
      <w:r w:rsidRPr="006E7745">
        <w:rPr>
          <w:rFonts w:ascii="Arial" w:hAnsi="Arial" w:cs="Arial"/>
          <w:b/>
          <w:bCs/>
          <w:color w:val="000000"/>
          <w:sz w:val="24"/>
        </w:rPr>
        <w:t>растолковав иезуиту основы православия и в чем состоит</w:t>
      </w:r>
      <w:proofErr w:type="gramEnd"/>
      <w:r w:rsidRPr="006E7745">
        <w:rPr>
          <w:rFonts w:ascii="Arial" w:hAnsi="Arial" w:cs="Arial"/>
          <w:b/>
          <w:bCs/>
          <w:color w:val="000000"/>
          <w:sz w:val="24"/>
        </w:rPr>
        <w:t xml:space="preserve"> отход латинства от учения Отцов церкви, отказался даже обсуждать вопрос объединения церквей. Полная неудача секретной миссии сделала </w:t>
      </w:r>
      <w:proofErr w:type="spellStart"/>
      <w:r w:rsidRPr="006E7745">
        <w:rPr>
          <w:rFonts w:ascii="Arial" w:hAnsi="Arial" w:cs="Arial"/>
          <w:b/>
          <w:bCs/>
          <w:color w:val="000000"/>
          <w:sz w:val="24"/>
        </w:rPr>
        <w:t>Поссевино</w:t>
      </w:r>
      <w:proofErr w:type="spellEnd"/>
      <w:r w:rsidRPr="006E7745">
        <w:rPr>
          <w:rFonts w:ascii="Arial" w:hAnsi="Arial" w:cs="Arial"/>
          <w:b/>
          <w:bCs/>
          <w:color w:val="000000"/>
          <w:sz w:val="24"/>
        </w:rPr>
        <w:t xml:space="preserve"> личным врагом  не только Грозного, но и России.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bCs/>
          <w:color w:val="000000"/>
          <w:sz w:val="24"/>
        </w:rPr>
      </w:pPr>
      <w:r w:rsidRPr="006E7745">
        <w:rPr>
          <w:rFonts w:ascii="Arial" w:hAnsi="Arial" w:cs="Arial"/>
          <w:b/>
          <w:bCs/>
          <w:color w:val="000000"/>
          <w:sz w:val="24"/>
        </w:rPr>
        <w:t>Впервые предложил обратить внимание на несоответствие  рассказов папского легата русским летописным источникам митрополит Санкт-</w:t>
      </w:r>
      <w:r w:rsidRPr="006E7745">
        <w:rPr>
          <w:rFonts w:ascii="Arial" w:hAnsi="Arial" w:cs="Arial"/>
          <w:b/>
          <w:bCs/>
          <w:color w:val="000000"/>
          <w:sz w:val="24"/>
        </w:rPr>
        <w:lastRenderedPageBreak/>
        <w:t xml:space="preserve">Петербургский и Ладожский Иоанн. В своей книге «Самодержавие Духа» церковный автор показал, что царевич Иоанн умер от тяжёлой болезни, и что в дошедших до нас исторических документах нет и намёка на сыноубийство. Что же сообщают документы?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bCs/>
          <w:i/>
          <w:color w:val="000000"/>
          <w:sz w:val="24"/>
        </w:rPr>
      </w:pPr>
      <w:r w:rsidRPr="006E7745">
        <w:rPr>
          <w:rFonts w:ascii="Arial" w:hAnsi="Arial" w:cs="Arial"/>
          <w:b/>
          <w:bCs/>
          <w:color w:val="000000"/>
          <w:sz w:val="24"/>
        </w:rPr>
        <w:t>В Московском летописце за 7090 (1581</w:t>
      </w:r>
      <w:proofErr w:type="gramStart"/>
      <w:r w:rsidRPr="006E7745">
        <w:rPr>
          <w:rFonts w:ascii="Arial" w:hAnsi="Arial" w:cs="Arial"/>
          <w:b/>
          <w:bCs/>
          <w:color w:val="000000"/>
          <w:sz w:val="24"/>
        </w:rPr>
        <w:t xml:space="preserve"> )</w:t>
      </w:r>
      <w:proofErr w:type="gramEnd"/>
      <w:r w:rsidRPr="006E7745">
        <w:rPr>
          <w:rFonts w:ascii="Arial" w:hAnsi="Arial" w:cs="Arial"/>
          <w:b/>
          <w:bCs/>
          <w:color w:val="000000"/>
          <w:sz w:val="24"/>
        </w:rPr>
        <w:t xml:space="preserve"> год написано: </w:t>
      </w:r>
      <w:r w:rsidRPr="006E7745">
        <w:rPr>
          <w:rFonts w:ascii="Arial" w:hAnsi="Arial" w:cs="Arial"/>
          <w:b/>
          <w:bCs/>
          <w:i/>
          <w:color w:val="000000"/>
          <w:sz w:val="24"/>
        </w:rPr>
        <w:t>«...</w:t>
      </w:r>
      <w:proofErr w:type="spellStart"/>
      <w:r w:rsidRPr="006E7745">
        <w:rPr>
          <w:rFonts w:ascii="Arial" w:hAnsi="Arial" w:cs="Arial"/>
          <w:b/>
          <w:bCs/>
          <w:i/>
          <w:color w:val="000000"/>
          <w:sz w:val="24"/>
        </w:rPr>
        <w:t>преставися</w:t>
      </w:r>
      <w:proofErr w:type="spellEnd"/>
      <w:r w:rsidRPr="006E7745">
        <w:rPr>
          <w:rFonts w:ascii="Arial" w:hAnsi="Arial" w:cs="Arial"/>
          <w:b/>
          <w:bCs/>
          <w:i/>
          <w:color w:val="000000"/>
          <w:sz w:val="24"/>
        </w:rPr>
        <w:t xml:space="preserve"> царевич Иоанн Иоаннович».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bCs/>
          <w:color w:val="000000"/>
          <w:sz w:val="24"/>
        </w:rPr>
      </w:pPr>
      <w:r w:rsidRPr="006E7745">
        <w:rPr>
          <w:rFonts w:ascii="Arial" w:hAnsi="Arial" w:cs="Arial"/>
          <w:b/>
          <w:bCs/>
          <w:color w:val="000000"/>
          <w:sz w:val="24"/>
        </w:rPr>
        <w:t xml:space="preserve">Пискарёвский летописец указывает более подробно: </w:t>
      </w:r>
      <w:r w:rsidRPr="006E7745">
        <w:rPr>
          <w:rFonts w:ascii="Arial" w:hAnsi="Arial" w:cs="Arial"/>
          <w:b/>
          <w:bCs/>
          <w:i/>
          <w:color w:val="000000"/>
          <w:sz w:val="24"/>
        </w:rPr>
        <w:t>«... в 12 час нощи лета 7090 ноября в 17 день... преставление царевич</w:t>
      </w:r>
      <w:proofErr w:type="gramStart"/>
      <w:r w:rsidRPr="006E7745">
        <w:rPr>
          <w:rFonts w:ascii="Arial" w:hAnsi="Arial" w:cs="Arial"/>
          <w:b/>
          <w:bCs/>
          <w:i/>
          <w:color w:val="000000"/>
          <w:sz w:val="24"/>
        </w:rPr>
        <w:t>а Иоа</w:t>
      </w:r>
      <w:proofErr w:type="gramEnd"/>
      <w:r w:rsidRPr="006E7745">
        <w:rPr>
          <w:rFonts w:ascii="Arial" w:hAnsi="Arial" w:cs="Arial"/>
          <w:b/>
          <w:bCs/>
          <w:i/>
          <w:color w:val="000000"/>
          <w:sz w:val="24"/>
        </w:rPr>
        <w:t>нна Иоанновича</w:t>
      </w:r>
      <w:r w:rsidRPr="006E7745">
        <w:rPr>
          <w:rFonts w:ascii="Arial" w:hAnsi="Arial" w:cs="Arial"/>
          <w:b/>
          <w:bCs/>
          <w:color w:val="000000"/>
          <w:sz w:val="24"/>
        </w:rPr>
        <w:t xml:space="preserve">».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bCs/>
          <w:i/>
          <w:color w:val="000000"/>
          <w:sz w:val="24"/>
        </w:rPr>
      </w:pPr>
      <w:r w:rsidRPr="006E7745">
        <w:rPr>
          <w:rFonts w:ascii="Arial" w:hAnsi="Arial" w:cs="Arial"/>
          <w:b/>
          <w:bCs/>
          <w:color w:val="000000"/>
          <w:sz w:val="24"/>
        </w:rPr>
        <w:t>В Новгородской четвёртой летописи говорится: «</w:t>
      </w:r>
      <w:r w:rsidRPr="006E7745">
        <w:rPr>
          <w:rFonts w:ascii="Arial" w:hAnsi="Arial" w:cs="Arial"/>
          <w:b/>
          <w:bCs/>
          <w:i/>
          <w:color w:val="000000"/>
          <w:sz w:val="24"/>
        </w:rPr>
        <w:t xml:space="preserve">Того же (7090) году </w:t>
      </w:r>
      <w:proofErr w:type="spellStart"/>
      <w:r w:rsidRPr="006E7745">
        <w:rPr>
          <w:rFonts w:ascii="Arial" w:hAnsi="Arial" w:cs="Arial"/>
          <w:b/>
          <w:bCs/>
          <w:i/>
          <w:color w:val="000000"/>
          <w:sz w:val="24"/>
        </w:rPr>
        <w:t>преставися</w:t>
      </w:r>
      <w:proofErr w:type="spellEnd"/>
      <w:r w:rsidRPr="006E7745">
        <w:rPr>
          <w:rFonts w:ascii="Arial" w:hAnsi="Arial" w:cs="Arial"/>
          <w:b/>
          <w:bCs/>
          <w:i/>
          <w:color w:val="000000"/>
          <w:sz w:val="24"/>
        </w:rPr>
        <w:t xml:space="preserve"> царевич Иоанн Иоаннович на утрени в Слободе...»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sz w:val="24"/>
        </w:rPr>
      </w:pPr>
      <w:r w:rsidRPr="006E7745">
        <w:rPr>
          <w:rFonts w:ascii="Arial" w:hAnsi="Arial" w:cs="Arial"/>
          <w:b/>
          <w:sz w:val="24"/>
        </w:rPr>
        <w:t xml:space="preserve">Морозовская летопись констатирует: </w:t>
      </w:r>
      <w:r w:rsidRPr="006E7745">
        <w:rPr>
          <w:rFonts w:ascii="Arial" w:hAnsi="Arial" w:cs="Arial"/>
          <w:b/>
          <w:i/>
          <w:sz w:val="24"/>
        </w:rPr>
        <w:t>«... не стало царевич</w:t>
      </w:r>
      <w:proofErr w:type="gramStart"/>
      <w:r w:rsidRPr="006E7745">
        <w:rPr>
          <w:rFonts w:ascii="Arial" w:hAnsi="Arial" w:cs="Arial"/>
          <w:b/>
          <w:i/>
          <w:sz w:val="24"/>
        </w:rPr>
        <w:t>а Иоа</w:t>
      </w:r>
      <w:proofErr w:type="gramEnd"/>
      <w:r w:rsidRPr="006E7745">
        <w:rPr>
          <w:rFonts w:ascii="Arial" w:hAnsi="Arial" w:cs="Arial"/>
          <w:b/>
          <w:i/>
          <w:sz w:val="24"/>
        </w:rPr>
        <w:t>нна Иоанновича</w:t>
      </w:r>
      <w:r w:rsidRPr="006E7745">
        <w:rPr>
          <w:rFonts w:ascii="Arial" w:hAnsi="Arial" w:cs="Arial"/>
          <w:b/>
          <w:sz w:val="24"/>
        </w:rPr>
        <w:t xml:space="preserve">».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color w:val="000000"/>
          <w:sz w:val="24"/>
        </w:rPr>
      </w:pPr>
      <w:proofErr w:type="gramStart"/>
      <w:r w:rsidRPr="006E7745">
        <w:rPr>
          <w:rFonts w:ascii="Arial" w:hAnsi="Arial" w:cs="Arial"/>
          <w:b/>
          <w:color w:val="000000"/>
          <w:sz w:val="24"/>
        </w:rPr>
        <w:t>Сохранилось подлинное письмо царя к земским боярам, покинувших Александровскую слободу после совещания с царем 9 ноября 1581 года.</w:t>
      </w:r>
      <w:r w:rsidRPr="006E7745">
        <w:rPr>
          <w:rFonts w:ascii="Arial" w:hAnsi="Arial" w:cs="Arial"/>
          <w:b/>
          <w:i/>
          <w:color w:val="000000"/>
          <w:sz w:val="24"/>
        </w:rPr>
        <w:t xml:space="preserve"> : «Которого вы дня от нас поехали и того дня Иван сын разнемогся и </w:t>
      </w:r>
      <w:proofErr w:type="spellStart"/>
      <w:r w:rsidRPr="006E7745">
        <w:rPr>
          <w:rFonts w:ascii="Arial" w:hAnsi="Arial" w:cs="Arial"/>
          <w:b/>
          <w:i/>
          <w:color w:val="000000"/>
          <w:sz w:val="24"/>
        </w:rPr>
        <w:t>нынече</w:t>
      </w:r>
      <w:proofErr w:type="spellEnd"/>
      <w:r w:rsidRPr="006E7745">
        <w:rPr>
          <w:rFonts w:ascii="Arial" w:hAnsi="Arial" w:cs="Arial"/>
          <w:b/>
          <w:i/>
          <w:color w:val="000000"/>
          <w:sz w:val="24"/>
        </w:rPr>
        <w:t xml:space="preserve"> конечно болен и что </w:t>
      </w:r>
      <w:proofErr w:type="spellStart"/>
      <w:r w:rsidRPr="006E7745">
        <w:rPr>
          <w:rFonts w:ascii="Arial" w:hAnsi="Arial" w:cs="Arial"/>
          <w:b/>
          <w:i/>
          <w:color w:val="000000"/>
          <w:sz w:val="24"/>
        </w:rPr>
        <w:t>есма</w:t>
      </w:r>
      <w:proofErr w:type="spellEnd"/>
      <w:r w:rsidRPr="006E7745">
        <w:rPr>
          <w:rFonts w:ascii="Arial" w:hAnsi="Arial" w:cs="Arial"/>
          <w:b/>
          <w:i/>
          <w:color w:val="000000"/>
          <w:sz w:val="24"/>
        </w:rPr>
        <w:t xml:space="preserve"> с вами приговорили, что было нам </w:t>
      </w:r>
      <w:proofErr w:type="spellStart"/>
      <w:r w:rsidRPr="006E7745">
        <w:rPr>
          <w:rFonts w:ascii="Arial" w:hAnsi="Arial" w:cs="Arial"/>
          <w:b/>
          <w:i/>
          <w:color w:val="000000"/>
          <w:sz w:val="24"/>
        </w:rPr>
        <w:t>ехати</w:t>
      </w:r>
      <w:proofErr w:type="spellEnd"/>
      <w:r w:rsidRPr="006E7745">
        <w:rPr>
          <w:rFonts w:ascii="Arial" w:hAnsi="Arial" w:cs="Arial"/>
          <w:b/>
          <w:i/>
          <w:color w:val="000000"/>
          <w:sz w:val="24"/>
        </w:rPr>
        <w:t xml:space="preserve"> к Москве в середу </w:t>
      </w:r>
      <w:proofErr w:type="spellStart"/>
      <w:r w:rsidRPr="006E7745">
        <w:rPr>
          <w:rFonts w:ascii="Arial" w:hAnsi="Arial" w:cs="Arial"/>
          <w:b/>
          <w:i/>
          <w:color w:val="000000"/>
          <w:sz w:val="24"/>
        </w:rPr>
        <w:t>заговевши</w:t>
      </w:r>
      <w:proofErr w:type="spellEnd"/>
      <w:r w:rsidRPr="006E7745">
        <w:rPr>
          <w:rFonts w:ascii="Arial" w:hAnsi="Arial" w:cs="Arial"/>
          <w:b/>
          <w:i/>
          <w:color w:val="000000"/>
          <w:sz w:val="24"/>
        </w:rPr>
        <w:t xml:space="preserve"> и </w:t>
      </w:r>
      <w:proofErr w:type="spellStart"/>
      <w:r w:rsidRPr="006E7745">
        <w:rPr>
          <w:rFonts w:ascii="Arial" w:hAnsi="Arial" w:cs="Arial"/>
          <w:b/>
          <w:i/>
          <w:color w:val="000000"/>
          <w:sz w:val="24"/>
        </w:rPr>
        <w:t>нынече</w:t>
      </w:r>
      <w:proofErr w:type="spellEnd"/>
      <w:r w:rsidRPr="006E7745">
        <w:rPr>
          <w:rFonts w:ascii="Arial" w:hAnsi="Arial" w:cs="Arial"/>
          <w:b/>
          <w:i/>
          <w:color w:val="000000"/>
          <w:sz w:val="24"/>
        </w:rPr>
        <w:t xml:space="preserve"> нам для </w:t>
      </w:r>
      <w:proofErr w:type="spellStart"/>
      <w:r w:rsidRPr="006E7745">
        <w:rPr>
          <w:rFonts w:ascii="Arial" w:hAnsi="Arial" w:cs="Arial"/>
          <w:b/>
          <w:i/>
          <w:color w:val="000000"/>
          <w:sz w:val="24"/>
        </w:rPr>
        <w:t>сыновий</w:t>
      </w:r>
      <w:proofErr w:type="spellEnd"/>
      <w:r w:rsidRPr="006E7745">
        <w:rPr>
          <w:rFonts w:ascii="Arial" w:hAnsi="Arial" w:cs="Arial"/>
          <w:b/>
          <w:i/>
          <w:color w:val="000000"/>
          <w:sz w:val="24"/>
        </w:rPr>
        <w:t xml:space="preserve"> Ивановы немочи </w:t>
      </w:r>
      <w:proofErr w:type="spellStart"/>
      <w:r w:rsidRPr="006E7745">
        <w:rPr>
          <w:rFonts w:ascii="Arial" w:hAnsi="Arial" w:cs="Arial"/>
          <w:b/>
          <w:i/>
          <w:color w:val="000000"/>
          <w:sz w:val="24"/>
        </w:rPr>
        <w:t>ехати</w:t>
      </w:r>
      <w:proofErr w:type="spellEnd"/>
      <w:r w:rsidRPr="006E7745">
        <w:rPr>
          <w:rFonts w:ascii="Arial" w:hAnsi="Arial" w:cs="Arial"/>
          <w:b/>
          <w:i/>
          <w:color w:val="000000"/>
          <w:sz w:val="24"/>
        </w:rPr>
        <w:t xml:space="preserve"> в середу нельзя</w:t>
      </w:r>
      <w:proofErr w:type="gramEnd"/>
      <w:r w:rsidRPr="006E7745">
        <w:rPr>
          <w:rFonts w:ascii="Arial" w:hAnsi="Arial" w:cs="Arial"/>
          <w:b/>
          <w:i/>
          <w:color w:val="000000"/>
          <w:sz w:val="24"/>
        </w:rPr>
        <w:t xml:space="preserve">... а нам </w:t>
      </w:r>
      <w:proofErr w:type="spellStart"/>
      <w:r w:rsidRPr="006E7745">
        <w:rPr>
          <w:rFonts w:ascii="Arial" w:hAnsi="Arial" w:cs="Arial"/>
          <w:b/>
          <w:i/>
          <w:color w:val="000000"/>
          <w:sz w:val="24"/>
        </w:rPr>
        <w:t>докудова</w:t>
      </w:r>
      <w:proofErr w:type="spellEnd"/>
      <w:r w:rsidRPr="006E7745">
        <w:rPr>
          <w:rFonts w:ascii="Arial" w:hAnsi="Arial" w:cs="Arial"/>
          <w:b/>
          <w:i/>
          <w:color w:val="000000"/>
          <w:sz w:val="24"/>
        </w:rPr>
        <w:t xml:space="preserve"> бог помилует Ивана сына ехать отсюда невозможно»</w:t>
      </w:r>
      <w:r w:rsidRPr="006E7745">
        <w:rPr>
          <w:rFonts w:ascii="Arial" w:hAnsi="Arial" w:cs="Arial"/>
          <w:b/>
          <w:color w:val="000000"/>
          <w:sz w:val="24"/>
        </w:rPr>
        <w:t xml:space="preserve">. Царевич болел 11 дней в горячке  и умер. </w:t>
      </w:r>
    </w:p>
    <w:p w:rsidR="00D757F6" w:rsidRPr="006E7745" w:rsidRDefault="00D757F6" w:rsidP="00D757F6">
      <w:pPr>
        <w:pStyle w:val="a5"/>
        <w:ind w:left="0"/>
        <w:jc w:val="both"/>
        <w:rPr>
          <w:rFonts w:ascii="Arial" w:hAnsi="Arial" w:cs="Arial"/>
          <w:b/>
          <w:sz w:val="24"/>
          <w:lang w:val="ru-RU"/>
        </w:rPr>
      </w:pPr>
      <w:proofErr w:type="gramStart"/>
      <w:r w:rsidRPr="006E7745">
        <w:rPr>
          <w:rFonts w:ascii="Arial" w:hAnsi="Arial" w:cs="Arial"/>
          <w:b/>
          <w:sz w:val="24"/>
          <w:lang w:val="ru-RU"/>
        </w:rPr>
        <w:t xml:space="preserve">О слабом здоровье царевича с детства существует ряд летописных упоминаний, в частности, запись о том, что в </w:t>
      </w:r>
      <w:smartTag w:uri="urn:schemas-microsoft-com:office:smarttags" w:element="metricconverter">
        <w:smartTagPr>
          <w:attr w:name="ProductID" w:val="1570 г"/>
        </w:smartTagPr>
        <w:r w:rsidRPr="006E7745">
          <w:rPr>
            <w:rFonts w:ascii="Arial" w:hAnsi="Arial" w:cs="Arial"/>
            <w:b/>
            <w:sz w:val="24"/>
            <w:lang w:val="ru-RU"/>
          </w:rPr>
          <w:t>1570 г</w:t>
        </w:r>
      </w:smartTag>
      <w:r w:rsidRPr="006E7745">
        <w:rPr>
          <w:rFonts w:ascii="Arial" w:hAnsi="Arial" w:cs="Arial"/>
          <w:b/>
          <w:sz w:val="24"/>
          <w:lang w:val="ru-RU"/>
        </w:rPr>
        <w:t xml:space="preserve">.  шестнадцатилетний  царевич пожаловал в Кириллов-Белозерский монастырь огромный по тем временам вклад — тысячу рублей, сопроводив вклад условием, что  </w:t>
      </w:r>
      <w:r w:rsidRPr="006E7745">
        <w:rPr>
          <w:rFonts w:ascii="Arial" w:hAnsi="Arial" w:cs="Arial"/>
          <w:b/>
          <w:i/>
          <w:sz w:val="24"/>
          <w:lang w:val="ru-RU"/>
        </w:rPr>
        <w:t>«</w:t>
      </w:r>
      <w:proofErr w:type="spellStart"/>
      <w:r w:rsidRPr="006E7745">
        <w:rPr>
          <w:rFonts w:ascii="Arial" w:hAnsi="Arial" w:cs="Arial"/>
          <w:b/>
          <w:i/>
          <w:sz w:val="24"/>
          <w:lang w:val="ru-RU"/>
        </w:rPr>
        <w:t>ино</w:t>
      </w:r>
      <w:proofErr w:type="spellEnd"/>
      <w:r w:rsidRPr="006E7745">
        <w:rPr>
          <w:rFonts w:ascii="Arial" w:hAnsi="Arial" w:cs="Arial"/>
          <w:b/>
          <w:i/>
          <w:sz w:val="24"/>
          <w:lang w:val="ru-RU"/>
        </w:rPr>
        <w:t xml:space="preserve"> похочет </w:t>
      </w:r>
      <w:proofErr w:type="spellStart"/>
      <w:r w:rsidRPr="006E7745">
        <w:rPr>
          <w:rFonts w:ascii="Arial" w:hAnsi="Arial" w:cs="Arial"/>
          <w:b/>
          <w:i/>
          <w:sz w:val="24"/>
          <w:lang w:val="ru-RU"/>
        </w:rPr>
        <w:t>постричися</w:t>
      </w:r>
      <w:proofErr w:type="spellEnd"/>
      <w:r w:rsidRPr="006E7745">
        <w:rPr>
          <w:rFonts w:ascii="Arial" w:hAnsi="Arial" w:cs="Arial"/>
          <w:b/>
          <w:i/>
          <w:sz w:val="24"/>
          <w:lang w:val="ru-RU"/>
        </w:rPr>
        <w:t xml:space="preserve"> (принять постриг), (то) царевича князя Ивана постригли за тот вклад, а если, по грехам, царевича не станет, то и </w:t>
      </w:r>
      <w:proofErr w:type="spellStart"/>
      <w:r w:rsidRPr="006E7745">
        <w:rPr>
          <w:rFonts w:ascii="Arial" w:hAnsi="Arial" w:cs="Arial"/>
          <w:b/>
          <w:i/>
          <w:sz w:val="24"/>
          <w:lang w:val="ru-RU"/>
        </w:rPr>
        <w:t>поминати</w:t>
      </w:r>
      <w:proofErr w:type="spellEnd"/>
      <w:r w:rsidRPr="006E7745">
        <w:rPr>
          <w:rFonts w:ascii="Arial" w:hAnsi="Arial" w:cs="Arial"/>
          <w:b/>
          <w:sz w:val="24"/>
          <w:lang w:val="ru-RU"/>
        </w:rPr>
        <w:t xml:space="preserve">». </w:t>
      </w:r>
      <w:proofErr w:type="gramEnd"/>
    </w:p>
    <w:p w:rsidR="00D757F6" w:rsidRPr="006E7745" w:rsidRDefault="00D757F6" w:rsidP="00D757F6">
      <w:pPr>
        <w:jc w:val="both"/>
        <w:rPr>
          <w:rFonts w:ascii="Arial" w:hAnsi="Arial" w:cs="Arial"/>
          <w:b/>
          <w:sz w:val="24"/>
        </w:rPr>
      </w:pPr>
      <w:r w:rsidRPr="006E7745">
        <w:rPr>
          <w:rFonts w:ascii="Arial" w:hAnsi="Arial" w:cs="Arial"/>
          <w:b/>
          <w:sz w:val="24"/>
        </w:rPr>
        <w:t xml:space="preserve">Проведенное после вскрытия гробниц в 1964 году комплексное медицинское и биохимическое  исследование останков царя и его сыновей  также показали, что царевич Иоанн умер от тяжелой хронической  болезни.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color w:val="000000"/>
          <w:sz w:val="24"/>
        </w:rPr>
      </w:pPr>
      <w:r w:rsidRPr="006E7745">
        <w:rPr>
          <w:rFonts w:ascii="Arial" w:hAnsi="Arial" w:cs="Arial"/>
          <w:b/>
          <w:color w:val="000000"/>
          <w:sz w:val="24"/>
        </w:rPr>
        <w:t>Косвенным  свидетельством абсурдности версии о том, что  «царь нанес сыну тяжелым посохом смертельный удар в висок», являются и обнаруженные болезненные изменения скелета Ивана Грозного - сильно выраженное наличие остеофитов на  костях, «это был скелет семидесятилетнего человека» заключили эксперты-медики.  Вывод современных ученых говорит о том, что в последние годы жизни царь испытывал сильнейшие боли при любом движении – ему было трудно ходить и поднимать руки.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color w:val="000000"/>
          <w:sz w:val="24"/>
        </w:rPr>
      </w:pPr>
      <w:r w:rsidRPr="006E7745">
        <w:rPr>
          <w:rFonts w:ascii="Arial" w:hAnsi="Arial" w:cs="Arial"/>
          <w:b/>
          <w:color w:val="000000"/>
          <w:sz w:val="24"/>
        </w:rPr>
        <w:t xml:space="preserve">Исторические Хроники 16 века  также свидетельствуют, что в последние годы жизни царю было трудно передвигаться и его носили.  Закономерен вопрос – как мог  пожилой больной человек, который не может самостоятельно  стоять и едва поднимает руки, проломить тяжелым </w:t>
      </w:r>
      <w:r w:rsidRPr="006E7745">
        <w:rPr>
          <w:rFonts w:ascii="Arial" w:hAnsi="Arial" w:cs="Arial"/>
          <w:b/>
          <w:color w:val="000000"/>
          <w:sz w:val="24"/>
        </w:rPr>
        <w:lastRenderedPageBreak/>
        <w:t>предметом голову сыну? Биохимическая экспертиза не обнаружила на волосах царевича никаких следов крови, однако выявила в его костных останках, ногтях и волосах  повышенное содержание  ртути, что может  говорить с определенной вероятностью и о длительном лечении лекарствами с препаратами ртути и об отравлении.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bCs/>
          <w:color w:val="000000"/>
          <w:sz w:val="24"/>
        </w:rPr>
      </w:pPr>
      <w:r w:rsidRPr="006E7745">
        <w:rPr>
          <w:rFonts w:ascii="Arial" w:hAnsi="Arial" w:cs="Arial"/>
          <w:b/>
          <w:bCs/>
          <w:color w:val="000000"/>
          <w:sz w:val="24"/>
        </w:rPr>
        <w:t>Отчего же умер царевич?</w:t>
      </w:r>
    </w:p>
    <w:p w:rsidR="00D757F6" w:rsidRPr="006E7745" w:rsidRDefault="00D757F6" w:rsidP="00D757F6">
      <w:pPr>
        <w:pStyle w:val="a5"/>
        <w:ind w:left="0"/>
        <w:jc w:val="both"/>
        <w:rPr>
          <w:rFonts w:ascii="Arial" w:hAnsi="Arial" w:cs="Arial"/>
          <w:b/>
          <w:color w:val="000000"/>
          <w:sz w:val="24"/>
          <w:lang w:val="ru-RU"/>
        </w:rPr>
      </w:pPr>
      <w:r w:rsidRPr="006E7745">
        <w:rPr>
          <w:rFonts w:ascii="Arial" w:hAnsi="Arial" w:cs="Arial"/>
          <w:b/>
          <w:sz w:val="24"/>
          <w:lang w:val="ru-RU"/>
        </w:rPr>
        <w:t xml:space="preserve">На основании приведенных документов оказывается более логичной другая причина кончины царевича Ивана. Версия не «гибели от руки отца», но его естественной смерти от болезни. </w:t>
      </w:r>
    </w:p>
    <w:p w:rsidR="00D757F6" w:rsidRPr="006E7745" w:rsidRDefault="00D757F6" w:rsidP="00D757F6">
      <w:pPr>
        <w:jc w:val="both"/>
        <w:rPr>
          <w:rFonts w:ascii="Arial" w:hAnsi="Arial" w:cs="Arial"/>
          <w:b/>
          <w:color w:val="000000"/>
          <w:sz w:val="24"/>
        </w:rPr>
      </w:pPr>
    </w:p>
    <w:p w:rsidR="00D757F6" w:rsidRPr="006E7745" w:rsidRDefault="00D757F6" w:rsidP="00D757F6">
      <w:pPr>
        <w:pStyle w:val="a5"/>
        <w:ind w:left="0"/>
        <w:jc w:val="both"/>
        <w:rPr>
          <w:rFonts w:ascii="Arial" w:hAnsi="Arial" w:cs="Arial"/>
          <w:b/>
          <w:color w:val="000000"/>
          <w:sz w:val="24"/>
          <w:lang w:val="ru-RU"/>
        </w:rPr>
      </w:pPr>
      <w:r w:rsidRPr="006E7745">
        <w:rPr>
          <w:rFonts w:ascii="Arial" w:hAnsi="Arial" w:cs="Arial"/>
          <w:b/>
          <w:color w:val="000000"/>
          <w:sz w:val="24"/>
          <w:lang w:val="ru-RU"/>
        </w:rPr>
        <w:t xml:space="preserve">Оказывается, все в историческом полотне знаменитого мастера </w:t>
      </w:r>
      <w:proofErr w:type="spellStart"/>
      <w:r w:rsidRPr="006E7745">
        <w:rPr>
          <w:rFonts w:ascii="Arial" w:hAnsi="Arial" w:cs="Arial"/>
          <w:b/>
          <w:color w:val="000000"/>
          <w:sz w:val="24"/>
          <w:lang w:val="ru-RU"/>
        </w:rPr>
        <w:t>жизнеподобно</w:t>
      </w:r>
      <w:proofErr w:type="spellEnd"/>
      <w:r w:rsidRPr="006E7745">
        <w:rPr>
          <w:rFonts w:ascii="Arial" w:hAnsi="Arial" w:cs="Arial"/>
          <w:b/>
          <w:color w:val="000000"/>
          <w:sz w:val="24"/>
          <w:lang w:val="ru-RU"/>
        </w:rPr>
        <w:t xml:space="preserve"> и  эстетически  безупречно, кроме одной детали -  отсутствия данного события в реальной русской истории. Однако</w:t>
      </w:r>
      <w:proofErr w:type="gramStart"/>
      <w:r w:rsidRPr="006E7745">
        <w:rPr>
          <w:rFonts w:ascii="Arial" w:hAnsi="Arial" w:cs="Arial"/>
          <w:b/>
          <w:color w:val="000000"/>
          <w:sz w:val="24"/>
          <w:lang w:val="ru-RU"/>
        </w:rPr>
        <w:t>,</w:t>
      </w:r>
      <w:proofErr w:type="gramEnd"/>
      <w:r w:rsidRPr="006E7745">
        <w:rPr>
          <w:rFonts w:ascii="Arial" w:hAnsi="Arial" w:cs="Arial"/>
          <w:b/>
          <w:color w:val="000000"/>
          <w:sz w:val="24"/>
          <w:lang w:val="ru-RU"/>
        </w:rPr>
        <w:t xml:space="preserve"> недаром труженики холста и кисти говорят, что «художественная правда выше жизненной» и в случае с картиной Репина еще раз убеждаемся в мудрости поговорки из арсенала цехового фольклора. Интересно и полезно  разобраться в механизмах мифотворчества. Для этого  обратимся к истории создания и бытования репинской картины и попытаемся понять глубинные истоки творчества художника</w:t>
      </w:r>
    </w:p>
    <w:p w:rsidR="00D757F6" w:rsidRPr="006E7745" w:rsidRDefault="00D757F6" w:rsidP="00D757F6">
      <w:pPr>
        <w:pStyle w:val="a5"/>
        <w:ind w:left="0"/>
        <w:jc w:val="both"/>
        <w:rPr>
          <w:rFonts w:ascii="Arial" w:hAnsi="Arial" w:cs="Arial"/>
          <w:b/>
          <w:color w:val="000000"/>
          <w:sz w:val="24"/>
          <w:lang w:val="ru-RU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  <w:r w:rsidRPr="006E7745">
        <w:rPr>
          <w:rFonts w:ascii="Arial" w:hAnsi="Arial" w:cs="Arial"/>
          <w:b/>
          <w:color w:val="000000"/>
        </w:rPr>
        <w:t>Рождение замысла и «муки творчества»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i/>
          <w:color w:val="000000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2192655</wp:posOffset>
            </wp:positionV>
            <wp:extent cx="5464810" cy="3963035"/>
            <wp:effectExtent l="19050" t="0" r="2540" b="0"/>
            <wp:wrapTopAndBottom/>
            <wp:docPr id="3" name="Рисунок 3" descr="эск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скиз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7745">
        <w:rPr>
          <w:rFonts w:ascii="Arial" w:hAnsi="Arial" w:cs="Arial"/>
          <w:b/>
          <w:color w:val="000000"/>
        </w:rPr>
        <w:t>В России 19 века, начиная с  декабристов среди интеллигенции идеи  «</w:t>
      </w:r>
      <w:proofErr w:type="spellStart"/>
      <w:r w:rsidRPr="006E7745">
        <w:rPr>
          <w:rFonts w:ascii="Arial" w:hAnsi="Arial" w:cs="Arial"/>
          <w:b/>
          <w:color w:val="000000"/>
        </w:rPr>
        <w:t>тираноборства</w:t>
      </w:r>
      <w:proofErr w:type="spellEnd"/>
      <w:r w:rsidRPr="006E7745">
        <w:rPr>
          <w:rFonts w:ascii="Arial" w:hAnsi="Arial" w:cs="Arial"/>
          <w:b/>
          <w:color w:val="000000"/>
        </w:rPr>
        <w:t>» все больше входили в моду. Правда чаще всего эта борьба  принимала форму  утреннего монолога перед завтраком известного чеховского героя, размышляющего о том, что же ему сейчас все-таки больше хочется – разварной севрюжины или демократии? …«Жезлом в висок..», выходя из концерта, горячо объяснял Репин всегда сдержанному Третьякову захватившую его идею</w:t>
      </w:r>
      <w:proofErr w:type="gramStart"/>
      <w:r w:rsidRPr="006E7745">
        <w:rPr>
          <w:rFonts w:ascii="Arial" w:hAnsi="Arial" w:cs="Arial"/>
          <w:b/>
          <w:color w:val="000000"/>
        </w:rPr>
        <w:t xml:space="preserve"> .</w:t>
      </w:r>
      <w:proofErr w:type="gramEnd"/>
      <w:r w:rsidRPr="006E7745">
        <w:rPr>
          <w:rFonts w:ascii="Arial" w:hAnsi="Arial" w:cs="Arial"/>
          <w:b/>
          <w:color w:val="000000"/>
        </w:rPr>
        <w:t xml:space="preserve"> 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  <w:r w:rsidRPr="006E7745">
        <w:rPr>
          <w:rFonts w:ascii="Arial" w:hAnsi="Arial" w:cs="Arial"/>
          <w:b/>
          <w:color w:val="000000"/>
        </w:rPr>
        <w:lastRenderedPageBreak/>
        <w:t>Первый карандашный эскиз он сделал сразу же по возвращении домой с концерта Римского-Корсакова, и хотя потом многое менялось, композиция будущей картины уже сложилась в этом первом наброске.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  <w:r w:rsidRPr="006E7745">
        <w:rPr>
          <w:rFonts w:ascii="Arial" w:hAnsi="Arial" w:cs="Arial"/>
          <w:b/>
          <w:color w:val="000000"/>
        </w:rPr>
        <w:t xml:space="preserve"> 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</w:rPr>
      </w:pPr>
      <w:r w:rsidRPr="006E7745">
        <w:rPr>
          <w:rFonts w:ascii="Arial" w:hAnsi="Arial" w:cs="Arial"/>
          <w:b/>
          <w:color w:val="000000"/>
        </w:rPr>
        <w:t>Только в 1884 году, Репин смог целиком отдаться работе над захватившей его темой. Однажды утром он переставил всю мебель в мастерской, вынес мольберты в соседнюю комнату и соорудил здесь угол дворцового покоя, схожий с тем, в котором, по его представлению, некогда произошло убийство Иваном IV царевича Ивана. На дому у Репиных изготовлялись костюмы для обоих персонажей, художник сам делал выкройки и по его эскизам домочадцы вышивали узорный орнамент на сапогах и платьях</w:t>
      </w:r>
    </w:p>
    <w:p w:rsidR="00D757F6" w:rsidRPr="006E7745" w:rsidRDefault="00D757F6" w:rsidP="00D757F6">
      <w:pPr>
        <w:pStyle w:val="a7"/>
        <w:ind w:firstLine="0"/>
        <w:jc w:val="both"/>
        <w:rPr>
          <w:rFonts w:ascii="Arial" w:hAnsi="Arial" w:cs="Arial"/>
          <w:b/>
          <w:sz w:val="24"/>
          <w:lang w:val="ru-RU"/>
        </w:rPr>
      </w:pPr>
      <w:r w:rsidRPr="006E7745">
        <w:rPr>
          <w:rFonts w:ascii="Arial" w:hAnsi="Arial" w:cs="Arial"/>
          <w:b/>
          <w:color w:val="000000"/>
          <w:sz w:val="24"/>
          <w:lang w:val="ru-RU"/>
        </w:rPr>
        <w:t xml:space="preserve">Действие картины Репин развернул в полумраке палаты царского дворца в Александровской слободе. Дворцовый интерьер  воссоздан на картине Репиным по одной из комнат музея «Дом боярина </w:t>
      </w:r>
      <w:r w:rsidRPr="006E7745">
        <w:rPr>
          <w:rFonts w:ascii="Arial" w:hAnsi="Arial" w:cs="Arial"/>
          <w:b/>
          <w:color w:val="000000"/>
          <w:sz w:val="24"/>
        </w:rPr>
        <w:t>XVII</w:t>
      </w:r>
      <w:r w:rsidRPr="006E7745">
        <w:rPr>
          <w:rFonts w:ascii="Arial" w:hAnsi="Arial" w:cs="Arial"/>
          <w:b/>
          <w:color w:val="000000"/>
          <w:sz w:val="24"/>
          <w:lang w:val="ru-RU"/>
        </w:rPr>
        <w:t xml:space="preserve"> века»; кресло, зеркало и кафтан царевича написаны с натуры в Оружейной палате; царский посох - с жезла в Царскосельском дворце, а сундук художник нашел в </w:t>
      </w:r>
      <w:proofErr w:type="spellStart"/>
      <w:r w:rsidRPr="006E7745">
        <w:rPr>
          <w:rFonts w:ascii="Arial" w:hAnsi="Arial" w:cs="Arial"/>
          <w:b/>
          <w:color w:val="000000"/>
          <w:sz w:val="24"/>
          <w:lang w:val="ru-RU"/>
        </w:rPr>
        <w:t>Румянцевском</w:t>
      </w:r>
      <w:proofErr w:type="spellEnd"/>
      <w:r w:rsidRPr="006E7745">
        <w:rPr>
          <w:rFonts w:ascii="Arial" w:hAnsi="Arial" w:cs="Arial"/>
          <w:b/>
          <w:color w:val="000000"/>
          <w:sz w:val="24"/>
          <w:lang w:val="ru-RU"/>
        </w:rPr>
        <w:t xml:space="preserve"> музее. С исключительным живописным мастерством </w:t>
      </w:r>
      <w:proofErr w:type="gramStart"/>
      <w:r w:rsidRPr="006E7745">
        <w:rPr>
          <w:rFonts w:ascii="Arial" w:hAnsi="Arial" w:cs="Arial"/>
          <w:b/>
          <w:color w:val="000000"/>
          <w:sz w:val="24"/>
          <w:lang w:val="ru-RU"/>
        </w:rPr>
        <w:t>изображены</w:t>
      </w:r>
      <w:proofErr w:type="gramEnd"/>
      <w:r w:rsidRPr="006E7745">
        <w:rPr>
          <w:rFonts w:ascii="Arial" w:hAnsi="Arial" w:cs="Arial"/>
          <w:b/>
          <w:color w:val="000000"/>
          <w:sz w:val="24"/>
          <w:lang w:val="ru-RU"/>
        </w:rPr>
        <w:t xml:space="preserve"> красно-коричневый ковер и парчовый кафтан царевича.</w:t>
      </w:r>
      <w:r w:rsidRPr="006E7745">
        <w:rPr>
          <w:rFonts w:ascii="Arial" w:hAnsi="Arial" w:cs="Arial"/>
          <w:b/>
          <w:sz w:val="24"/>
          <w:lang w:val="ru-RU"/>
        </w:rPr>
        <w:t>.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  <w:r>
        <w:rPr>
          <w:rFonts w:ascii="Arial" w:hAnsi="Arial" w:cs="Arial"/>
          <w:b/>
          <w:i/>
          <w:noProof/>
          <w:color w:val="000000"/>
        </w:rPr>
        <w:drawing>
          <wp:inline distT="0" distB="0" distL="0" distR="0">
            <wp:extent cx="5951220" cy="3627120"/>
            <wp:effectExtent l="19050" t="0" r="0" b="0"/>
            <wp:docPr id="1" name="Рисунок 1" descr="интерь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ье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</w:p>
    <w:p w:rsidR="00D757F6" w:rsidRPr="006E7745" w:rsidRDefault="00D757F6" w:rsidP="00D757F6">
      <w:pPr>
        <w:pStyle w:val="a3"/>
        <w:rPr>
          <w:rFonts w:ascii="Arial" w:hAnsi="Arial" w:cs="Arial"/>
          <w:b/>
          <w:color w:val="000000"/>
        </w:rPr>
      </w:pPr>
      <w:r w:rsidRPr="006E7745">
        <w:rPr>
          <w:rFonts w:ascii="Arial" w:hAnsi="Arial" w:cs="Arial"/>
          <w:b/>
          <w:color w:val="000000"/>
        </w:rPr>
        <w:t xml:space="preserve">Репин был знаменит как мастер психологического портрета, поэтому всегда опирался на живые прототипы, даже создавая образы исторических героев своих </w:t>
      </w:r>
    </w:p>
    <w:p w:rsidR="00D757F6" w:rsidRPr="006E7745" w:rsidRDefault="00D757F6" w:rsidP="00D757F6">
      <w:pPr>
        <w:pStyle w:val="a3"/>
        <w:rPr>
          <w:rFonts w:ascii="Arial" w:hAnsi="Arial" w:cs="Arial"/>
          <w:b/>
        </w:rPr>
      </w:pPr>
      <w:r w:rsidRPr="006E7745">
        <w:rPr>
          <w:rFonts w:ascii="Arial" w:hAnsi="Arial" w:cs="Arial"/>
          <w:b/>
        </w:rPr>
        <w:t xml:space="preserve">Натурщиком для образа царя выступил случайно встреченный Репиным неизвестный старик-чернорабочий с Литовского рынка в Петербурге, внешность которого поразительно совпадала с обликом придуманного </w:t>
      </w:r>
      <w:r w:rsidRPr="006E7745">
        <w:rPr>
          <w:rFonts w:ascii="Arial" w:hAnsi="Arial" w:cs="Arial"/>
          <w:b/>
        </w:rPr>
        <w:lastRenderedPageBreak/>
        <w:t xml:space="preserve">художником Ивана Грозного. Тут же на рынке Репин усадил старика и быстро написал этюд, положенный в основу изображения царя. 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</w:rPr>
      </w:pPr>
      <w:r w:rsidRPr="006E7745">
        <w:rPr>
          <w:rFonts w:ascii="Arial" w:hAnsi="Arial" w:cs="Arial"/>
          <w:b/>
        </w:rPr>
        <w:t xml:space="preserve">Репинский   Иван Грозный получился похожим на </w:t>
      </w:r>
      <w:proofErr w:type="spellStart"/>
      <w:r w:rsidRPr="006E7745">
        <w:rPr>
          <w:rFonts w:ascii="Arial" w:hAnsi="Arial" w:cs="Arial"/>
          <w:b/>
        </w:rPr>
        <w:t>Кащея</w:t>
      </w:r>
      <w:proofErr w:type="spellEnd"/>
      <w:r w:rsidRPr="006E7745">
        <w:rPr>
          <w:rFonts w:ascii="Arial" w:hAnsi="Arial" w:cs="Arial"/>
          <w:b/>
        </w:rPr>
        <w:t xml:space="preserve"> </w:t>
      </w:r>
      <w:proofErr w:type="gramStart"/>
      <w:r w:rsidRPr="006E7745">
        <w:rPr>
          <w:rFonts w:ascii="Arial" w:hAnsi="Arial" w:cs="Arial"/>
          <w:b/>
        </w:rPr>
        <w:t>Бессмертного</w:t>
      </w:r>
      <w:proofErr w:type="gramEnd"/>
      <w:r w:rsidRPr="006E7745">
        <w:rPr>
          <w:rFonts w:ascii="Arial" w:hAnsi="Arial" w:cs="Arial"/>
          <w:b/>
        </w:rPr>
        <w:t xml:space="preserve">, что совсем не удивительно. За основу  психологического портрета царя Репин взял сочинение историка Костомарова, испытывавшему к  первому русскому самодержцу  биологическую ненависть, выразившуюся в его известном очерке. Здесь основатель реалистической школы в живописи погрешил против  принципов. Хотя ему еще не был известен Копенгагенский портрет-парсуна Грозного, не говоря уж о реконструкции  лица по черепу  Герасимова, но, тем не менее, описание внешности Ивана Грозного достаточно хорошо известны по летописям и мемуарам. </w:t>
      </w:r>
    </w:p>
    <w:p w:rsidR="00D757F6" w:rsidRPr="006E7745" w:rsidRDefault="00D757F6" w:rsidP="00D757F6">
      <w:pPr>
        <w:pStyle w:val="a3"/>
        <w:rPr>
          <w:rFonts w:ascii="Arial" w:hAnsi="Arial" w:cs="Arial"/>
          <w:b/>
          <w:color w:val="000000"/>
        </w:rPr>
      </w:pPr>
    </w:p>
    <w:p w:rsidR="00D757F6" w:rsidRPr="006E7745" w:rsidRDefault="00D757F6" w:rsidP="00D757F6">
      <w:pPr>
        <w:pStyle w:val="a3"/>
        <w:rPr>
          <w:rFonts w:ascii="Arial" w:hAnsi="Arial" w:cs="Arial"/>
          <w:b/>
        </w:rPr>
      </w:pPr>
      <w:r w:rsidRPr="006E7745">
        <w:rPr>
          <w:rFonts w:ascii="Arial" w:hAnsi="Arial" w:cs="Arial"/>
          <w:b/>
        </w:rPr>
        <w:t xml:space="preserve">                                  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461260" cy="3139440"/>
            <wp:effectExtent l="19050" t="0" r="0" b="0"/>
            <wp:docPr id="2" name="Рисунок 2" descr="го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ло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</w:rPr>
      </w:pP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  <w:r w:rsidRPr="006E7745">
        <w:rPr>
          <w:rFonts w:ascii="Arial" w:hAnsi="Arial" w:cs="Arial"/>
          <w:b/>
          <w:i/>
          <w:color w:val="000000"/>
        </w:rPr>
        <w:t xml:space="preserve">            И.Е.Репин. Голова неизвестного. Этюд для образа  царя </w:t>
      </w: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  <w:color w:val="000000"/>
        </w:rPr>
      </w:pPr>
      <w:r w:rsidRPr="006E7745">
        <w:rPr>
          <w:rFonts w:ascii="Arial" w:hAnsi="Arial" w:cs="Arial"/>
          <w:b/>
          <w:color w:val="000000"/>
        </w:rPr>
        <w:t xml:space="preserve"> Для</w:t>
      </w:r>
      <w:r w:rsidRPr="006E7745">
        <w:rPr>
          <w:rFonts w:ascii="Arial" w:hAnsi="Arial" w:cs="Arial"/>
          <w:b/>
          <w:i/>
          <w:color w:val="000000"/>
        </w:rPr>
        <w:t xml:space="preserve"> о</w:t>
      </w:r>
      <w:r w:rsidRPr="006E7745">
        <w:rPr>
          <w:rFonts w:ascii="Arial" w:hAnsi="Arial" w:cs="Arial"/>
          <w:b/>
          <w:color w:val="000000"/>
        </w:rPr>
        <w:t xml:space="preserve">браза умирающего  царевича Репин уговорил позировать модного писателя В. М. Гаршина. Репин был увлечен Гаршиным, которому симпатизировал  как обаятельному человеку и талантливому  писателю. Написанные с Гаршина портретные этюды были куплены Третьяковым  для портретной коллекции деятелей русской культуры его знаменитой галереи.                   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</w:rPr>
      </w:pPr>
      <w:r w:rsidRPr="006E7745">
        <w:rPr>
          <w:rFonts w:ascii="Arial" w:hAnsi="Arial" w:cs="Arial"/>
          <w:b/>
        </w:rPr>
        <w:t xml:space="preserve">Муки творчества тянулись пять лет. Художник боролся с картиной, как с тяжелым недугом. Впоследствии И.Е. Репин вспоминал: «Мне минутами становилось страшно. Я отворачивался от этой картины, прятал ее. На моих друзей она производила то же впечатление. Но что-то гнало меня к этой картине, и я опять работал над ней». Писал - залпами, - вспоминал художник, - </w:t>
      </w:r>
      <w:proofErr w:type="spellStart"/>
      <w:r w:rsidRPr="006E7745">
        <w:rPr>
          <w:rFonts w:ascii="Arial" w:hAnsi="Arial" w:cs="Arial"/>
          <w:b/>
        </w:rPr>
        <w:t>мучался</w:t>
      </w:r>
      <w:proofErr w:type="spellEnd"/>
      <w:r w:rsidRPr="006E7745">
        <w:rPr>
          <w:rFonts w:ascii="Arial" w:hAnsi="Arial" w:cs="Arial"/>
          <w:b/>
        </w:rPr>
        <w:t xml:space="preserve">, переживал, вновь и вновь исправлял уже </w:t>
      </w:r>
      <w:proofErr w:type="gramStart"/>
      <w:r w:rsidRPr="006E7745">
        <w:rPr>
          <w:rFonts w:ascii="Arial" w:hAnsi="Arial" w:cs="Arial"/>
          <w:b/>
        </w:rPr>
        <w:t>написанное</w:t>
      </w:r>
      <w:proofErr w:type="gramEnd"/>
      <w:r w:rsidRPr="006E7745">
        <w:rPr>
          <w:rFonts w:ascii="Arial" w:hAnsi="Arial" w:cs="Arial"/>
          <w:b/>
        </w:rPr>
        <w:t xml:space="preserve">, упрятывал с болезненным разочарованием в своих силах, вновь извлекал и вновь шел в атаку».  </w:t>
      </w:r>
    </w:p>
    <w:p w:rsidR="00D757F6" w:rsidRPr="006E7745" w:rsidRDefault="00D757F6" w:rsidP="00D757F6">
      <w:pPr>
        <w:pStyle w:val="a3"/>
        <w:jc w:val="both"/>
        <w:rPr>
          <w:rFonts w:ascii="Arial" w:hAnsi="Arial" w:cs="Arial"/>
          <w:b/>
        </w:rPr>
      </w:pPr>
      <w:r w:rsidRPr="006E7745">
        <w:rPr>
          <w:rFonts w:ascii="Arial" w:hAnsi="Arial" w:cs="Arial"/>
          <w:b/>
          <w:color w:val="000000"/>
        </w:rPr>
        <w:t xml:space="preserve">С эстетической точки зрения художник сотворил шедевр. Достоверны до натурализма все деталей, портретны персонажи. Завершает эффект </w:t>
      </w:r>
      <w:r w:rsidRPr="006E7745">
        <w:rPr>
          <w:rFonts w:ascii="Arial" w:hAnsi="Arial" w:cs="Arial"/>
          <w:b/>
          <w:color w:val="000000"/>
        </w:rPr>
        <w:lastRenderedPageBreak/>
        <w:t>«документальности» и «</w:t>
      </w:r>
      <w:r w:rsidRPr="006E7745">
        <w:rPr>
          <w:rFonts w:ascii="Arial" w:hAnsi="Arial" w:cs="Arial"/>
          <w:b/>
        </w:rPr>
        <w:t>абсолютной достоверности»</w:t>
      </w:r>
      <w:r w:rsidRPr="006E7745">
        <w:rPr>
          <w:rFonts w:ascii="Arial" w:hAnsi="Arial" w:cs="Arial"/>
          <w:b/>
          <w:color w:val="000000"/>
        </w:rPr>
        <w:t xml:space="preserve"> название картины - </w:t>
      </w:r>
      <w:r w:rsidRPr="006E7745">
        <w:rPr>
          <w:rFonts w:ascii="Arial" w:hAnsi="Arial" w:cs="Arial"/>
          <w:b/>
        </w:rPr>
        <w:t>художник  включил  в текст конкретную дату: «Иоанн Грозный и сын ег</w:t>
      </w:r>
      <w:proofErr w:type="gramStart"/>
      <w:r w:rsidRPr="006E7745">
        <w:rPr>
          <w:rFonts w:ascii="Arial" w:hAnsi="Arial" w:cs="Arial"/>
          <w:b/>
        </w:rPr>
        <w:t>о Иоа</w:t>
      </w:r>
      <w:proofErr w:type="gramEnd"/>
      <w:r w:rsidRPr="006E7745">
        <w:rPr>
          <w:rFonts w:ascii="Arial" w:hAnsi="Arial" w:cs="Arial"/>
          <w:b/>
        </w:rPr>
        <w:t>нн 16 ноября 1581 года»! Тем самым историческое событие на картине  не просто изображалось и утверждалось, но и датировалось.</w:t>
      </w:r>
    </w:p>
    <w:p w:rsidR="00D757F6" w:rsidRPr="006E7745" w:rsidRDefault="00D757F6" w:rsidP="00D757F6">
      <w:pPr>
        <w:pStyle w:val="a3"/>
        <w:rPr>
          <w:rFonts w:ascii="Arial" w:hAnsi="Arial" w:cs="Arial"/>
          <w:b/>
          <w:color w:val="000000"/>
        </w:rPr>
      </w:pPr>
      <w:r w:rsidRPr="006E7745">
        <w:rPr>
          <w:rFonts w:ascii="Arial" w:hAnsi="Arial" w:cs="Arial"/>
          <w:b/>
          <w:color w:val="000000"/>
        </w:rPr>
        <w:t xml:space="preserve">   </w:t>
      </w:r>
    </w:p>
    <w:p w:rsidR="00D757F6" w:rsidRPr="006E7745" w:rsidRDefault="00D757F6" w:rsidP="00D757F6">
      <w:pPr>
        <w:pStyle w:val="a3"/>
        <w:rPr>
          <w:rFonts w:ascii="Arial" w:hAnsi="Arial" w:cs="Arial"/>
          <w:b/>
          <w:i/>
          <w:color w:val="000000"/>
        </w:rPr>
      </w:pPr>
    </w:p>
    <w:p w:rsidR="00653FC5" w:rsidRDefault="00653FC5"/>
    <w:sectPr w:rsidR="00653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57F6"/>
    <w:rsid w:val="00653FC5"/>
    <w:rsid w:val="00D75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57F6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D757F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57F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D757F6"/>
    <w:rPr>
      <w:rFonts w:ascii="Arial" w:eastAsia="Times New Roman" w:hAnsi="Arial" w:cs="Arial"/>
      <w:b/>
      <w:bCs/>
      <w:i/>
      <w:iCs/>
      <w:sz w:val="28"/>
      <w:szCs w:val="28"/>
      <w:lang w:val="en-AU"/>
    </w:rPr>
  </w:style>
  <w:style w:type="paragraph" w:styleId="a3">
    <w:name w:val="Body Text"/>
    <w:basedOn w:val="a"/>
    <w:link w:val="a4"/>
    <w:rsid w:val="00D75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D757F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D757F6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val="en-AU"/>
    </w:rPr>
  </w:style>
  <w:style w:type="character" w:customStyle="1" w:styleId="a6">
    <w:name w:val="Основной текст с отступом Знак"/>
    <w:basedOn w:val="a0"/>
    <w:link w:val="a5"/>
    <w:rsid w:val="00D757F6"/>
    <w:rPr>
      <w:rFonts w:ascii="Times New Roman" w:eastAsia="Times New Roman" w:hAnsi="Times New Roman" w:cs="Times New Roman"/>
      <w:sz w:val="28"/>
      <w:szCs w:val="24"/>
      <w:lang w:val="en-AU"/>
    </w:rPr>
  </w:style>
  <w:style w:type="paragraph" w:styleId="a7">
    <w:name w:val="Body Text First Indent"/>
    <w:basedOn w:val="a3"/>
    <w:link w:val="a8"/>
    <w:rsid w:val="00D757F6"/>
    <w:pPr>
      <w:spacing w:after="120"/>
      <w:ind w:firstLine="210"/>
    </w:pPr>
    <w:rPr>
      <w:sz w:val="28"/>
      <w:lang w:val="en-AU"/>
    </w:rPr>
  </w:style>
  <w:style w:type="character" w:customStyle="1" w:styleId="a8">
    <w:name w:val="Красная строка Знак"/>
    <w:basedOn w:val="a4"/>
    <w:link w:val="a7"/>
    <w:rsid w:val="00D757F6"/>
    <w:rPr>
      <w:sz w:val="28"/>
      <w:lang w:val="en-AU"/>
    </w:rPr>
  </w:style>
  <w:style w:type="paragraph" w:styleId="a9">
    <w:name w:val="Balloon Text"/>
    <w:basedOn w:val="a"/>
    <w:link w:val="aa"/>
    <w:uiPriority w:val="99"/>
    <w:semiHidden/>
    <w:unhideWhenUsed/>
    <w:rsid w:val="00D7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5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1605</Words>
  <Characters>9155</Characters>
  <Application>Microsoft Office Word</Application>
  <DocSecurity>0</DocSecurity>
  <Lines>76</Lines>
  <Paragraphs>21</Paragraphs>
  <ScaleCrop>false</ScaleCrop>
  <Company>DG Win&amp;Soft</Company>
  <LinksUpToDate>false</LinksUpToDate>
  <CharactersWithSpaces>10739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2014-12-06T07:09:00Z</dcterms:created>
  <dcterms:modified xsi:type="dcterms:W3CDTF">2014-12-06T07:09:00Z</dcterms:modified>
</cp:coreProperties>
</file>